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4680" w14:textId="77777777" w:rsidR="00741FCF" w:rsidRDefault="00741FCF" w:rsidP="0099690C">
      <w:pPr>
        <w:ind w:right="381"/>
        <w:jc w:val="center"/>
        <w:rPr>
          <w:rFonts w:asciiTheme="minorHAnsi" w:hAnsiTheme="minorHAnsi" w:cstheme="minorHAnsi"/>
          <w:b/>
          <w:bCs/>
          <w:i/>
          <w:sz w:val="24"/>
          <w:szCs w:val="24"/>
          <w:lang w:val="en-US"/>
        </w:rPr>
      </w:pPr>
    </w:p>
    <w:p w14:paraId="33AE5648" w14:textId="59090EE5" w:rsidR="00D45E23" w:rsidRPr="00EF4774" w:rsidRDefault="00D45E23" w:rsidP="0099690C">
      <w:pPr>
        <w:ind w:right="381"/>
        <w:jc w:val="center"/>
        <w:rPr>
          <w:rFonts w:asciiTheme="minorHAnsi" w:hAnsiTheme="minorHAnsi" w:cstheme="minorHAnsi"/>
          <w:b/>
          <w:bCs/>
          <w:i/>
          <w:sz w:val="24"/>
          <w:szCs w:val="24"/>
          <w:lang w:val="en-US"/>
        </w:rPr>
      </w:pPr>
      <w:r w:rsidRPr="00EF4774">
        <w:rPr>
          <w:rFonts w:asciiTheme="minorHAnsi" w:hAnsiTheme="minorHAnsi" w:cstheme="minorHAnsi"/>
          <w:b/>
          <w:bCs/>
          <w:i/>
          <w:sz w:val="24"/>
          <w:szCs w:val="24"/>
          <w:lang w:val="en-US"/>
        </w:rPr>
        <w:t>Project</w:t>
      </w:r>
      <w:r w:rsidR="0099690C">
        <w:rPr>
          <w:rFonts w:asciiTheme="minorHAnsi" w:hAnsiTheme="minorHAnsi" w:cstheme="minorHAnsi"/>
          <w:b/>
          <w:bCs/>
          <w:i/>
          <w:sz w:val="24"/>
          <w:szCs w:val="24"/>
          <w:lang w:val="en-US"/>
        </w:rPr>
        <w:t xml:space="preserve"> </w:t>
      </w:r>
      <w:r w:rsidRPr="00EF4774">
        <w:rPr>
          <w:rFonts w:asciiTheme="minorHAnsi" w:hAnsiTheme="minorHAnsi" w:cstheme="minorHAnsi"/>
          <w:b/>
          <w:bCs/>
          <w:i/>
          <w:sz w:val="24"/>
          <w:szCs w:val="24"/>
          <w:lang w:val="en-US"/>
        </w:rPr>
        <w:t>FAME</w:t>
      </w:r>
    </w:p>
    <w:p w14:paraId="4230CDEA" w14:textId="77777777" w:rsidR="00D45E23" w:rsidRPr="00EF4774" w:rsidRDefault="00D45E23" w:rsidP="00D45E23">
      <w:pPr>
        <w:ind w:left="380" w:right="381"/>
        <w:jc w:val="center"/>
        <w:rPr>
          <w:rFonts w:asciiTheme="minorHAnsi" w:hAnsiTheme="minorHAnsi" w:cstheme="minorHAnsi"/>
          <w:b/>
          <w:bCs/>
          <w:i/>
          <w:sz w:val="24"/>
          <w:szCs w:val="24"/>
          <w:lang w:val="en-US"/>
        </w:rPr>
      </w:pPr>
      <w:r w:rsidRPr="00EF4774">
        <w:rPr>
          <w:rFonts w:asciiTheme="minorHAnsi" w:hAnsiTheme="minorHAnsi" w:cstheme="minorHAnsi"/>
          <w:b/>
          <w:bCs/>
          <w:i/>
          <w:sz w:val="24"/>
          <w:szCs w:val="24"/>
          <w:lang w:val="en-US"/>
        </w:rPr>
        <w:t>INNOVATIVE MODEL for YOUNG ARTISTS CROSS BORDER LABORATORY</w:t>
      </w:r>
    </w:p>
    <w:p w14:paraId="655867F7" w14:textId="77777777" w:rsidR="00D45E23" w:rsidRPr="00EF4774" w:rsidRDefault="00D45E23" w:rsidP="00D45E23">
      <w:pPr>
        <w:ind w:left="380" w:right="381"/>
        <w:jc w:val="center"/>
        <w:rPr>
          <w:rFonts w:asciiTheme="minorHAnsi" w:hAnsiTheme="minorHAnsi" w:cstheme="minorHAnsi"/>
          <w:b/>
          <w:i/>
          <w:sz w:val="24"/>
          <w:szCs w:val="24"/>
          <w:lang w:val="en-US"/>
        </w:rPr>
      </w:pPr>
    </w:p>
    <w:p w14:paraId="26B91CA0" w14:textId="05D67824" w:rsidR="00856D02" w:rsidRDefault="00D45E23" w:rsidP="00741FCF">
      <w:pPr>
        <w:pStyle w:val="BodyText"/>
        <w:ind w:left="3607" w:right="2681" w:firstLine="713"/>
        <w:rPr>
          <w:rFonts w:asciiTheme="minorHAnsi" w:hAnsiTheme="minorHAnsi" w:cstheme="minorHAnsi"/>
          <w:b/>
          <w:lang w:val="en-US"/>
        </w:rPr>
      </w:pPr>
      <w:r w:rsidRPr="00EF4774">
        <w:rPr>
          <w:rFonts w:asciiTheme="minorHAnsi" w:hAnsiTheme="minorHAnsi" w:cstheme="minorHAnsi"/>
          <w:b/>
          <w:lang w:val="en-US"/>
        </w:rPr>
        <w:t>PUBLIC CALL</w:t>
      </w:r>
    </w:p>
    <w:p w14:paraId="6007C505" w14:textId="77777777" w:rsidR="00856D02" w:rsidRPr="00856D02" w:rsidRDefault="00856D02" w:rsidP="00856D02">
      <w:pPr>
        <w:pStyle w:val="BodyText"/>
        <w:ind w:left="0" w:right="2681"/>
        <w:rPr>
          <w:rFonts w:asciiTheme="minorHAnsi" w:hAnsiTheme="minorHAnsi" w:cstheme="minorHAnsi"/>
          <w:b/>
          <w:bCs/>
          <w:lang w:val="en-US"/>
        </w:rPr>
      </w:pPr>
    </w:p>
    <w:p w14:paraId="6D7C2084" w14:textId="6CAE082A" w:rsidR="00856D02" w:rsidRPr="00856D02" w:rsidRDefault="00856D02" w:rsidP="00856D02">
      <w:pPr>
        <w:jc w:val="both"/>
        <w:rPr>
          <w:rFonts w:asciiTheme="minorHAnsi" w:hAnsiTheme="minorHAnsi" w:cstheme="minorHAnsi"/>
          <w:b/>
          <w:bCs/>
          <w:sz w:val="24"/>
          <w:szCs w:val="24"/>
          <w:lang w:val="en-US"/>
        </w:rPr>
      </w:pPr>
      <w:r w:rsidRPr="00856D02">
        <w:rPr>
          <w:rFonts w:asciiTheme="minorHAnsi" w:hAnsiTheme="minorHAnsi" w:cstheme="minorHAnsi"/>
          <w:b/>
          <w:bCs/>
          <w:sz w:val="24"/>
          <w:szCs w:val="24"/>
          <w:lang w:val="en-US"/>
        </w:rPr>
        <w:t xml:space="preserve">for the collection of Expressions of Interest for participation in Accompaniment path strengthening skills and creating new and </w:t>
      </w:r>
      <w:r w:rsidR="00741FCF" w:rsidRPr="00856D02">
        <w:rPr>
          <w:rFonts w:asciiTheme="minorHAnsi" w:hAnsiTheme="minorHAnsi" w:cstheme="minorHAnsi"/>
          <w:b/>
          <w:bCs/>
          <w:sz w:val="24"/>
          <w:szCs w:val="24"/>
          <w:lang w:val="en-US"/>
        </w:rPr>
        <w:t>innovative entertainment</w:t>
      </w:r>
      <w:r w:rsidRPr="00856D02">
        <w:rPr>
          <w:rFonts w:asciiTheme="minorHAnsi" w:hAnsiTheme="minorHAnsi" w:cstheme="minorHAnsi"/>
          <w:b/>
          <w:bCs/>
          <w:sz w:val="24"/>
          <w:szCs w:val="24"/>
          <w:lang w:val="en-US"/>
        </w:rPr>
        <w:t xml:space="preserve"> formats and events intended for artists/songwriters (contemporary music – rap, hip-hop, </w:t>
      </w:r>
      <w:proofErr w:type="spellStart"/>
      <w:r w:rsidRPr="00856D02">
        <w:rPr>
          <w:rFonts w:asciiTheme="minorHAnsi" w:hAnsiTheme="minorHAnsi" w:cstheme="minorHAnsi"/>
          <w:b/>
          <w:bCs/>
          <w:sz w:val="24"/>
          <w:szCs w:val="24"/>
          <w:lang w:val="en-US"/>
        </w:rPr>
        <w:t>r’n’b</w:t>
      </w:r>
      <w:proofErr w:type="spellEnd"/>
      <w:r w:rsidRPr="00856D02">
        <w:rPr>
          <w:rFonts w:asciiTheme="minorHAnsi" w:hAnsiTheme="minorHAnsi" w:cstheme="minorHAnsi"/>
          <w:b/>
          <w:bCs/>
          <w:sz w:val="24"/>
          <w:szCs w:val="24"/>
          <w:lang w:val="en-US"/>
        </w:rPr>
        <w:t xml:space="preserve">) between 18 and 35 years old </w:t>
      </w:r>
    </w:p>
    <w:p w14:paraId="4B39D573" w14:textId="77777777" w:rsidR="00856D02" w:rsidRDefault="00856D02" w:rsidP="00EF4774">
      <w:pPr>
        <w:pStyle w:val="BodyText"/>
        <w:jc w:val="right"/>
        <w:rPr>
          <w:rFonts w:asciiTheme="minorHAnsi" w:hAnsiTheme="minorHAnsi" w:cstheme="minorHAnsi"/>
          <w:lang w:val="en-US"/>
        </w:rPr>
      </w:pPr>
    </w:p>
    <w:p w14:paraId="1CD8DA8B" w14:textId="77777777" w:rsidR="00856D02" w:rsidRDefault="00856D02" w:rsidP="00EF4774">
      <w:pPr>
        <w:pStyle w:val="BodyText"/>
        <w:jc w:val="right"/>
        <w:rPr>
          <w:rFonts w:asciiTheme="minorHAnsi" w:hAnsiTheme="minorHAnsi" w:cstheme="minorHAnsi"/>
          <w:lang w:val="en-US"/>
        </w:rPr>
      </w:pPr>
    </w:p>
    <w:p w14:paraId="1FC760EF" w14:textId="04BE8AA0" w:rsidR="00D45E23" w:rsidRPr="00EF4774" w:rsidRDefault="00EF4774" w:rsidP="00EF4774">
      <w:pPr>
        <w:pStyle w:val="BodyText"/>
        <w:jc w:val="right"/>
        <w:rPr>
          <w:rFonts w:asciiTheme="minorHAnsi" w:hAnsiTheme="minorHAnsi" w:cstheme="minorHAnsi"/>
          <w:lang w:val="en-US"/>
        </w:rPr>
      </w:pPr>
      <w:r w:rsidRPr="00EF4774">
        <w:rPr>
          <w:rFonts w:asciiTheme="minorHAnsi" w:hAnsiTheme="minorHAnsi" w:cstheme="minorHAnsi"/>
          <w:lang w:val="en-US"/>
        </w:rPr>
        <w:t>14/06/2022, Podgorica</w:t>
      </w:r>
    </w:p>
    <w:p w14:paraId="3EDE7BFA" w14:textId="77777777" w:rsidR="00D45E23" w:rsidRPr="00EF4774" w:rsidRDefault="00D45E23" w:rsidP="00D45E23">
      <w:pPr>
        <w:pStyle w:val="BodyText"/>
        <w:ind w:left="113" w:right="1145"/>
        <w:rPr>
          <w:rFonts w:asciiTheme="minorHAnsi" w:hAnsiTheme="minorHAnsi" w:cstheme="minorHAnsi"/>
          <w:highlight w:val="yellow"/>
          <w:lang w:val="en-US"/>
        </w:rPr>
      </w:pPr>
      <w:r w:rsidRPr="00EF4774">
        <w:rPr>
          <w:rFonts w:asciiTheme="minorHAnsi" w:hAnsiTheme="minorHAnsi" w:cstheme="minorHAnsi"/>
          <w:lang w:val="en-US"/>
        </w:rPr>
        <w:t xml:space="preserve">RTCG - Radio and Television of Montenegro, (hereinafter TPP), </w:t>
      </w:r>
    </w:p>
    <w:p w14:paraId="784706C6" w14:textId="77777777" w:rsidR="00D45E23" w:rsidRPr="00EF4774" w:rsidRDefault="00D45E23" w:rsidP="00D45E23">
      <w:pPr>
        <w:pStyle w:val="BodyText"/>
        <w:ind w:left="113" w:right="1145"/>
        <w:rPr>
          <w:rFonts w:asciiTheme="minorHAnsi" w:hAnsiTheme="minorHAnsi" w:cstheme="minorHAnsi"/>
          <w:lang w:val="en-US"/>
        </w:rPr>
      </w:pPr>
    </w:p>
    <w:p w14:paraId="57DBDBC7" w14:textId="77777777" w:rsidR="00D45E23" w:rsidRPr="00EF4774" w:rsidRDefault="00D45E23" w:rsidP="00D45E23">
      <w:pPr>
        <w:pStyle w:val="BodyText"/>
        <w:ind w:left="113" w:right="1145"/>
        <w:rPr>
          <w:rFonts w:asciiTheme="minorHAnsi" w:hAnsiTheme="minorHAnsi" w:cstheme="minorHAnsi"/>
          <w:lang w:val="en-US"/>
        </w:rPr>
      </w:pPr>
      <w:r w:rsidRPr="00EF4774">
        <w:rPr>
          <w:rFonts w:asciiTheme="minorHAnsi" w:hAnsiTheme="minorHAnsi" w:cstheme="minorHAnsi"/>
          <w:lang w:val="en-US"/>
        </w:rPr>
        <w:t>Given that:</w:t>
      </w:r>
    </w:p>
    <w:p w14:paraId="288B5941" w14:textId="77777777" w:rsidR="00D45E23" w:rsidRPr="00EF4774" w:rsidRDefault="00D45E23" w:rsidP="00D45E23">
      <w:pPr>
        <w:pStyle w:val="BodyText"/>
        <w:numPr>
          <w:ilvl w:val="0"/>
          <w:numId w:val="8"/>
        </w:numPr>
        <w:ind w:right="-53"/>
        <w:rPr>
          <w:rFonts w:asciiTheme="minorHAnsi" w:hAnsiTheme="minorHAnsi" w:cstheme="minorHAnsi"/>
          <w:lang w:val="en-US"/>
        </w:rPr>
      </w:pPr>
      <w:r w:rsidRPr="00EF4774">
        <w:rPr>
          <w:rFonts w:asciiTheme="minorHAnsi" w:hAnsiTheme="minorHAnsi" w:cstheme="minorHAnsi"/>
          <w:lang w:val="en-US"/>
        </w:rPr>
        <w:t>The TPP is a Partner of the "FAME - INNOVATIVE MODEL for YOUNG ARTISTS CROSS BORDER LABORATORY" project funded under the Interreg IPA CBC Italy-Albania-Montenegro Program;</w:t>
      </w:r>
    </w:p>
    <w:p w14:paraId="04EBE50A" w14:textId="77777777" w:rsidR="00D45E23" w:rsidRPr="00EF4774" w:rsidRDefault="00D45E23" w:rsidP="00D45E23">
      <w:pPr>
        <w:pStyle w:val="BodyText"/>
        <w:numPr>
          <w:ilvl w:val="0"/>
          <w:numId w:val="8"/>
        </w:numPr>
        <w:ind w:right="-53"/>
        <w:rPr>
          <w:rFonts w:asciiTheme="minorHAnsi" w:hAnsiTheme="minorHAnsi" w:cstheme="minorHAnsi"/>
          <w:lang w:val="en-US"/>
        </w:rPr>
      </w:pPr>
      <w:r w:rsidRPr="00EF4774">
        <w:rPr>
          <w:rFonts w:asciiTheme="minorHAnsi" w:hAnsiTheme="minorHAnsi" w:cstheme="minorHAnsi"/>
          <w:lang w:val="en-US"/>
        </w:rPr>
        <w:t xml:space="preserve">The other partners of the Project are: in Italy the Municipality of </w:t>
      </w:r>
      <w:proofErr w:type="spellStart"/>
      <w:r w:rsidRPr="00EF4774">
        <w:rPr>
          <w:rFonts w:asciiTheme="minorHAnsi" w:hAnsiTheme="minorHAnsi" w:cstheme="minorHAnsi"/>
          <w:lang w:val="en-US"/>
        </w:rPr>
        <w:t>Civitacampomarano</w:t>
      </w:r>
      <w:proofErr w:type="spellEnd"/>
      <w:r w:rsidRPr="00EF4774">
        <w:rPr>
          <w:rFonts w:asciiTheme="minorHAnsi" w:hAnsiTheme="minorHAnsi" w:cstheme="minorHAnsi"/>
          <w:lang w:val="en-US"/>
        </w:rPr>
        <w:t xml:space="preserve"> (CB),</w:t>
      </w:r>
      <w:r w:rsidRPr="00EF4774">
        <w:rPr>
          <w:lang w:val="en-US"/>
        </w:rPr>
        <w:t xml:space="preserve"> </w:t>
      </w:r>
      <w:r w:rsidRPr="00EF4774">
        <w:rPr>
          <w:rFonts w:asciiTheme="minorHAnsi" w:hAnsiTheme="minorHAnsi" w:cstheme="minorHAnsi"/>
          <w:lang w:val="en-US"/>
        </w:rPr>
        <w:t xml:space="preserve">the Public Theater of Puglia - Regional Consortium for Arts and Culture, and in Albania the City of Tirana (Lead Partner). </w:t>
      </w:r>
    </w:p>
    <w:p w14:paraId="68BE5C9D" w14:textId="77777777" w:rsidR="00D45E23" w:rsidRPr="00EF4774" w:rsidRDefault="00D45E23" w:rsidP="00D45E23">
      <w:pPr>
        <w:pStyle w:val="BodyText"/>
        <w:numPr>
          <w:ilvl w:val="0"/>
          <w:numId w:val="8"/>
        </w:numPr>
        <w:ind w:right="-53"/>
        <w:rPr>
          <w:rFonts w:asciiTheme="minorHAnsi" w:hAnsiTheme="minorHAnsi" w:cstheme="minorHAnsi"/>
          <w:lang w:val="en-US"/>
        </w:rPr>
      </w:pPr>
      <w:r w:rsidRPr="00EF4774">
        <w:rPr>
          <w:rFonts w:asciiTheme="minorHAnsi" w:hAnsiTheme="minorHAnsi" w:cstheme="minorHAnsi"/>
          <w:lang w:val="en-US"/>
        </w:rPr>
        <w:t>The project is aimed at 1) Creating a Permanent Cross-border Laboratory for young artists based on an innovative model 2) Developing innovative cultural formats and services such as performing arts, educational services; a cross collaboration between artistic and traditional companies.</w:t>
      </w:r>
    </w:p>
    <w:p w14:paraId="69F3E4C6" w14:textId="77777777" w:rsidR="00D45E23" w:rsidRPr="00EF4774" w:rsidRDefault="00D45E23" w:rsidP="00D45E23">
      <w:pPr>
        <w:pStyle w:val="BodyText"/>
        <w:numPr>
          <w:ilvl w:val="0"/>
          <w:numId w:val="8"/>
        </w:numPr>
        <w:ind w:right="-53"/>
        <w:rPr>
          <w:rFonts w:asciiTheme="minorHAnsi" w:hAnsiTheme="minorHAnsi" w:cstheme="minorHAnsi"/>
          <w:lang w:val="en-US"/>
        </w:rPr>
      </w:pPr>
      <w:r w:rsidRPr="00EF4774">
        <w:rPr>
          <w:rFonts w:asciiTheme="minorHAnsi" w:hAnsiTheme="minorHAnsi" w:cstheme="minorHAnsi"/>
          <w:lang w:val="en-US"/>
        </w:rPr>
        <w:t>The main results of the project are 1) to support young artists and ICCs in the creation of an international cross-border network based on a lasting innovative model of collaboration; 2) develop the capacity of the interested parties to work together towards a Permanent Cross-border Laboratory based on public-private partnership; 3) the enhancement of the level of skills, knowledge and skills of the young artist as well as of the interested parties involved;</w:t>
      </w:r>
    </w:p>
    <w:p w14:paraId="4C9C75CB" w14:textId="4446F792" w:rsidR="00D45E23" w:rsidRPr="00EF4774" w:rsidRDefault="00D45E23" w:rsidP="00D45E23">
      <w:pPr>
        <w:pStyle w:val="BodyText"/>
        <w:numPr>
          <w:ilvl w:val="0"/>
          <w:numId w:val="8"/>
        </w:numPr>
        <w:ind w:right="-53"/>
        <w:rPr>
          <w:rFonts w:asciiTheme="minorHAnsi" w:hAnsiTheme="minorHAnsi" w:cstheme="minorHAnsi"/>
          <w:lang w:val="en-US"/>
        </w:rPr>
      </w:pPr>
      <w:r w:rsidRPr="00EF4774">
        <w:rPr>
          <w:rFonts w:asciiTheme="minorHAnsi" w:hAnsiTheme="minorHAnsi" w:cstheme="minorHAnsi"/>
          <w:lang w:val="en-US"/>
        </w:rPr>
        <w:t xml:space="preserve">To achieve the aforementioned objectives, the Project envisages the creation of a path to accompany and strengthen skills and to create new and innovative entertainment formats and events for </w:t>
      </w:r>
      <w:r w:rsidR="00E724D7">
        <w:rPr>
          <w:rFonts w:asciiTheme="minorHAnsi" w:hAnsiTheme="minorHAnsi" w:cstheme="minorHAnsi"/>
          <w:lang w:val="en-US"/>
        </w:rPr>
        <w:t>rap/hip/hop/</w:t>
      </w:r>
      <w:proofErr w:type="spellStart"/>
      <w:r w:rsidR="00E724D7">
        <w:rPr>
          <w:rFonts w:asciiTheme="minorHAnsi" w:hAnsiTheme="minorHAnsi" w:cstheme="minorHAnsi"/>
          <w:lang w:val="en-US"/>
        </w:rPr>
        <w:t>r’n’b</w:t>
      </w:r>
      <w:proofErr w:type="spellEnd"/>
      <w:r w:rsidR="00E724D7">
        <w:rPr>
          <w:rFonts w:asciiTheme="minorHAnsi" w:hAnsiTheme="minorHAnsi" w:cstheme="minorHAnsi"/>
          <w:lang w:val="en-US"/>
        </w:rPr>
        <w:t xml:space="preserve"> artists/songwriters</w:t>
      </w:r>
      <w:r w:rsidRPr="00EF4774">
        <w:rPr>
          <w:rFonts w:asciiTheme="minorHAnsi" w:hAnsiTheme="minorHAnsi" w:cstheme="minorHAnsi"/>
          <w:lang w:val="en-US"/>
        </w:rPr>
        <w:t xml:space="preserve"> between 18 and 35 years of age.</w:t>
      </w:r>
    </w:p>
    <w:p w14:paraId="295FBBDF" w14:textId="77777777" w:rsidR="00D45E23" w:rsidRPr="00EF4774" w:rsidRDefault="00D45E23" w:rsidP="00D45E23">
      <w:pPr>
        <w:pStyle w:val="BodyText"/>
        <w:ind w:left="833" w:right="-53"/>
        <w:rPr>
          <w:rFonts w:asciiTheme="minorHAnsi" w:hAnsiTheme="minorHAnsi" w:cstheme="minorHAnsi"/>
          <w:lang w:val="en-US"/>
        </w:rPr>
      </w:pPr>
    </w:p>
    <w:p w14:paraId="58B72CA8" w14:textId="4526BF54" w:rsidR="00D45E23" w:rsidRPr="00EF4774" w:rsidRDefault="00D45E23" w:rsidP="00D45E23">
      <w:pPr>
        <w:tabs>
          <w:tab w:val="left" w:pos="307"/>
        </w:tabs>
        <w:spacing w:before="2"/>
        <w:ind w:left="142" w:right="114"/>
        <w:jc w:val="both"/>
        <w:rPr>
          <w:rFonts w:asciiTheme="minorHAnsi" w:hAnsiTheme="minorHAnsi" w:cstheme="minorHAnsi"/>
          <w:sz w:val="24"/>
          <w:szCs w:val="24"/>
          <w:lang w:val="en-US"/>
        </w:rPr>
      </w:pPr>
      <w:r w:rsidRPr="00EF4774">
        <w:rPr>
          <w:rFonts w:asciiTheme="minorHAnsi" w:hAnsiTheme="minorHAnsi" w:cstheme="minorHAnsi"/>
          <w:sz w:val="24"/>
          <w:szCs w:val="24"/>
          <w:lang w:val="en-US"/>
        </w:rPr>
        <w:t xml:space="preserve">The Accompaniment Path aims to strengthen the skills of young </w:t>
      </w:r>
      <w:r w:rsidR="00E500CF">
        <w:rPr>
          <w:rFonts w:asciiTheme="minorHAnsi" w:hAnsiTheme="minorHAnsi" w:cstheme="minorHAnsi"/>
          <w:sz w:val="24"/>
          <w:szCs w:val="24"/>
          <w:lang w:val="en-US"/>
        </w:rPr>
        <w:t>artists</w:t>
      </w:r>
      <w:r w:rsidRPr="00EF4774">
        <w:rPr>
          <w:rFonts w:asciiTheme="minorHAnsi" w:hAnsiTheme="minorHAnsi" w:cstheme="minorHAnsi"/>
          <w:sz w:val="24"/>
          <w:szCs w:val="24"/>
          <w:lang w:val="en-US"/>
        </w:rPr>
        <w:t xml:space="preserve"> in:</w:t>
      </w:r>
    </w:p>
    <w:p w14:paraId="06391049" w14:textId="77777777" w:rsidR="00D45E23" w:rsidRPr="00EF4774" w:rsidRDefault="00D45E23" w:rsidP="00D45E23">
      <w:pPr>
        <w:tabs>
          <w:tab w:val="left" w:pos="307"/>
        </w:tabs>
        <w:spacing w:before="2"/>
        <w:ind w:left="142" w:right="114"/>
        <w:jc w:val="both"/>
        <w:rPr>
          <w:rFonts w:asciiTheme="minorHAnsi" w:hAnsiTheme="minorHAnsi" w:cstheme="minorHAnsi"/>
          <w:sz w:val="24"/>
          <w:szCs w:val="24"/>
          <w:lang w:val="en-US"/>
        </w:rPr>
      </w:pPr>
    </w:p>
    <w:p w14:paraId="56327F88" w14:textId="77777777" w:rsidR="00D45E23" w:rsidRPr="00EF4774" w:rsidRDefault="00D45E23" w:rsidP="00D45E23">
      <w:pPr>
        <w:tabs>
          <w:tab w:val="left" w:pos="307"/>
        </w:tabs>
        <w:spacing w:before="2"/>
        <w:ind w:left="142" w:right="114"/>
        <w:jc w:val="both"/>
        <w:rPr>
          <w:rFonts w:asciiTheme="minorHAnsi" w:hAnsiTheme="minorHAnsi" w:cstheme="minorHAnsi"/>
          <w:sz w:val="24"/>
          <w:szCs w:val="24"/>
          <w:lang w:val="en-US"/>
        </w:rPr>
      </w:pPr>
      <w:r w:rsidRPr="00EF4774">
        <w:rPr>
          <w:rFonts w:asciiTheme="minorHAnsi" w:hAnsiTheme="minorHAnsi" w:cstheme="minorHAnsi"/>
          <w:sz w:val="24"/>
          <w:szCs w:val="24"/>
          <w:lang w:val="en-US"/>
        </w:rPr>
        <w:t>- musical writing;</w:t>
      </w:r>
    </w:p>
    <w:p w14:paraId="6A537B64" w14:textId="77777777" w:rsidR="00D45E23" w:rsidRPr="00EF4774" w:rsidRDefault="00D45E23" w:rsidP="00D45E23">
      <w:pPr>
        <w:tabs>
          <w:tab w:val="left" w:pos="307"/>
        </w:tabs>
        <w:spacing w:before="2"/>
        <w:ind w:left="142" w:right="114"/>
        <w:jc w:val="both"/>
        <w:rPr>
          <w:rFonts w:asciiTheme="minorHAnsi" w:hAnsiTheme="minorHAnsi" w:cstheme="minorHAnsi"/>
          <w:sz w:val="24"/>
          <w:szCs w:val="24"/>
          <w:lang w:val="en-US"/>
        </w:rPr>
      </w:pPr>
      <w:r w:rsidRPr="00EF4774">
        <w:rPr>
          <w:rFonts w:asciiTheme="minorHAnsi" w:hAnsiTheme="minorHAnsi" w:cstheme="minorHAnsi"/>
          <w:sz w:val="24"/>
          <w:szCs w:val="24"/>
          <w:lang w:val="en-US"/>
        </w:rPr>
        <w:t>- interpretation and stage expression;</w:t>
      </w:r>
    </w:p>
    <w:p w14:paraId="1FB19641" w14:textId="77777777" w:rsidR="00D45E23" w:rsidRPr="00EF4774" w:rsidRDefault="00D45E23" w:rsidP="00D45E23">
      <w:pPr>
        <w:tabs>
          <w:tab w:val="left" w:pos="307"/>
        </w:tabs>
        <w:spacing w:before="2"/>
        <w:ind w:left="142" w:right="114"/>
        <w:jc w:val="both"/>
        <w:rPr>
          <w:rFonts w:asciiTheme="minorHAnsi" w:hAnsiTheme="minorHAnsi" w:cstheme="minorHAnsi"/>
          <w:sz w:val="24"/>
          <w:szCs w:val="24"/>
          <w:lang w:val="en-US"/>
        </w:rPr>
      </w:pPr>
      <w:r w:rsidRPr="00EF4774">
        <w:rPr>
          <w:rFonts w:asciiTheme="minorHAnsi" w:hAnsiTheme="minorHAnsi" w:cstheme="minorHAnsi"/>
          <w:sz w:val="24"/>
          <w:szCs w:val="24"/>
          <w:lang w:val="en-US"/>
        </w:rPr>
        <w:lastRenderedPageBreak/>
        <w:t>- digital narration of their contents</w:t>
      </w:r>
    </w:p>
    <w:p w14:paraId="7ADDF6CE" w14:textId="77777777" w:rsidR="00D45E23" w:rsidRPr="00EF4774" w:rsidRDefault="00D45E23" w:rsidP="00D45E23">
      <w:pPr>
        <w:tabs>
          <w:tab w:val="left" w:pos="307"/>
        </w:tabs>
        <w:spacing w:before="2"/>
        <w:ind w:left="142" w:right="114"/>
        <w:jc w:val="both"/>
        <w:rPr>
          <w:rFonts w:asciiTheme="minorHAnsi" w:hAnsiTheme="minorHAnsi" w:cstheme="minorHAnsi"/>
          <w:sz w:val="24"/>
          <w:szCs w:val="24"/>
          <w:lang w:val="en-US"/>
        </w:rPr>
      </w:pPr>
      <w:r w:rsidRPr="00EF4774">
        <w:rPr>
          <w:rFonts w:asciiTheme="minorHAnsi" w:hAnsiTheme="minorHAnsi" w:cstheme="minorHAnsi"/>
          <w:sz w:val="24"/>
          <w:szCs w:val="24"/>
          <w:lang w:val="en-US"/>
        </w:rPr>
        <w:t>- creation of an innovative video format for TV</w:t>
      </w:r>
    </w:p>
    <w:p w14:paraId="305229B5" w14:textId="77777777" w:rsidR="00D45E23" w:rsidRPr="00EF4774" w:rsidRDefault="00D45E23" w:rsidP="00D45E23">
      <w:pPr>
        <w:tabs>
          <w:tab w:val="left" w:pos="307"/>
        </w:tabs>
        <w:spacing w:before="2"/>
        <w:ind w:left="142" w:right="114"/>
        <w:jc w:val="both"/>
        <w:rPr>
          <w:rFonts w:asciiTheme="minorHAnsi" w:hAnsiTheme="minorHAnsi" w:cstheme="minorHAnsi"/>
          <w:sz w:val="24"/>
          <w:szCs w:val="24"/>
          <w:lang w:val="en-US"/>
        </w:rPr>
      </w:pPr>
      <w:r w:rsidRPr="00EF4774">
        <w:rPr>
          <w:rFonts w:asciiTheme="minorHAnsi" w:hAnsiTheme="minorHAnsi" w:cstheme="minorHAnsi"/>
          <w:sz w:val="24"/>
          <w:szCs w:val="24"/>
          <w:lang w:val="en-US"/>
        </w:rPr>
        <w:t>- production of a new musical format based on the group admitted to the path.</w:t>
      </w:r>
    </w:p>
    <w:p w14:paraId="5B16DBBF" w14:textId="77777777" w:rsidR="00D45E23" w:rsidRPr="00EF4774" w:rsidRDefault="00D45E23" w:rsidP="00D45E23">
      <w:pPr>
        <w:tabs>
          <w:tab w:val="left" w:pos="307"/>
        </w:tabs>
        <w:spacing w:before="2"/>
        <w:ind w:left="142" w:right="114"/>
        <w:jc w:val="both"/>
        <w:rPr>
          <w:rFonts w:asciiTheme="minorHAnsi" w:hAnsiTheme="minorHAnsi" w:cstheme="minorHAnsi"/>
          <w:sz w:val="24"/>
          <w:szCs w:val="24"/>
          <w:lang w:val="en-US"/>
        </w:rPr>
      </w:pPr>
    </w:p>
    <w:p w14:paraId="16F903CF" w14:textId="77777777" w:rsidR="00D45E23" w:rsidRPr="00EF4774" w:rsidRDefault="00D45E23" w:rsidP="00D45E23">
      <w:pPr>
        <w:tabs>
          <w:tab w:val="left" w:pos="307"/>
        </w:tabs>
        <w:spacing w:before="2"/>
        <w:ind w:right="114"/>
        <w:jc w:val="both"/>
        <w:rPr>
          <w:rFonts w:asciiTheme="minorHAnsi" w:hAnsiTheme="minorHAnsi" w:cstheme="minorHAnsi"/>
          <w:sz w:val="24"/>
          <w:szCs w:val="24"/>
          <w:lang w:val="en-US"/>
        </w:rPr>
      </w:pPr>
      <w:r w:rsidRPr="00EF4774">
        <w:rPr>
          <w:rFonts w:asciiTheme="minorHAnsi" w:hAnsiTheme="minorHAnsi" w:cstheme="minorHAnsi"/>
          <w:sz w:val="24"/>
          <w:szCs w:val="24"/>
          <w:lang w:val="en-US"/>
        </w:rPr>
        <w:t>The accompanying path will last a minimum of 15 days and will take place in Podgorica</w:t>
      </w:r>
      <w:r w:rsidR="00EF4774" w:rsidRPr="00EF4774">
        <w:rPr>
          <w:rFonts w:asciiTheme="minorHAnsi" w:hAnsiTheme="minorHAnsi" w:cstheme="minorHAnsi"/>
          <w:sz w:val="24"/>
          <w:szCs w:val="24"/>
          <w:lang w:val="en-US"/>
        </w:rPr>
        <w:t xml:space="preserve"> in a place to be defined.</w:t>
      </w:r>
    </w:p>
    <w:p w14:paraId="6A13D25F" w14:textId="77777777" w:rsidR="00D45E23" w:rsidRPr="00EF4774" w:rsidRDefault="00D45E23" w:rsidP="00D45E23">
      <w:pPr>
        <w:tabs>
          <w:tab w:val="left" w:pos="307"/>
        </w:tabs>
        <w:spacing w:before="2"/>
        <w:ind w:right="114"/>
        <w:jc w:val="both"/>
        <w:rPr>
          <w:rFonts w:asciiTheme="minorHAnsi" w:hAnsiTheme="minorHAnsi" w:cstheme="minorHAnsi"/>
          <w:sz w:val="24"/>
          <w:szCs w:val="24"/>
          <w:lang w:val="en-US"/>
        </w:rPr>
      </w:pPr>
    </w:p>
    <w:p w14:paraId="157A6CDE" w14:textId="65C3B782" w:rsidR="00D45E23" w:rsidRPr="00EF4774" w:rsidRDefault="00D45E23" w:rsidP="00D45E23">
      <w:pPr>
        <w:pStyle w:val="BodyText"/>
        <w:spacing w:before="11"/>
        <w:ind w:left="0"/>
        <w:jc w:val="left"/>
        <w:rPr>
          <w:rFonts w:asciiTheme="minorHAnsi" w:hAnsiTheme="minorHAnsi" w:cstheme="minorHAnsi"/>
          <w:lang w:val="en-US"/>
        </w:rPr>
      </w:pPr>
      <w:r w:rsidRPr="00EF4774">
        <w:rPr>
          <w:rFonts w:asciiTheme="minorHAnsi" w:hAnsiTheme="minorHAnsi" w:cstheme="minorHAnsi"/>
          <w:lang w:val="en-US"/>
        </w:rPr>
        <w:t xml:space="preserve">Given the above, through this Notice, the TPP intends to collect Expressions of Interest from stakeholders interested in participating in a path of accompaniment, skills strengthening and the creation of new and innovative entertainment formats and events intended for a maximum of 5 </w:t>
      </w:r>
      <w:r w:rsidR="00E500CF">
        <w:rPr>
          <w:rFonts w:asciiTheme="minorHAnsi" w:hAnsiTheme="minorHAnsi" w:cstheme="minorHAnsi"/>
          <w:lang w:val="en-US"/>
        </w:rPr>
        <w:t xml:space="preserve">rap/hip-hop or </w:t>
      </w:r>
      <w:proofErr w:type="spellStart"/>
      <w:r w:rsidR="00E500CF">
        <w:rPr>
          <w:rFonts w:asciiTheme="minorHAnsi" w:hAnsiTheme="minorHAnsi" w:cstheme="minorHAnsi"/>
          <w:lang w:val="en-US"/>
        </w:rPr>
        <w:t>r’n’b</w:t>
      </w:r>
      <w:proofErr w:type="spellEnd"/>
      <w:r w:rsidR="00E500CF">
        <w:rPr>
          <w:rFonts w:asciiTheme="minorHAnsi" w:hAnsiTheme="minorHAnsi" w:cstheme="minorHAnsi"/>
          <w:lang w:val="en-US"/>
        </w:rPr>
        <w:t xml:space="preserve"> </w:t>
      </w:r>
      <w:r w:rsidR="00E724D7">
        <w:rPr>
          <w:rFonts w:asciiTheme="minorHAnsi" w:hAnsiTheme="minorHAnsi" w:cstheme="minorHAnsi"/>
          <w:lang w:val="en-US"/>
        </w:rPr>
        <w:t>artists</w:t>
      </w:r>
      <w:r w:rsidR="00E500CF">
        <w:rPr>
          <w:rFonts w:asciiTheme="minorHAnsi" w:hAnsiTheme="minorHAnsi" w:cstheme="minorHAnsi"/>
          <w:lang w:val="en-US"/>
        </w:rPr>
        <w:t xml:space="preserve">/ songwriters </w:t>
      </w:r>
      <w:r w:rsidRPr="00EF4774">
        <w:rPr>
          <w:rFonts w:asciiTheme="minorHAnsi" w:hAnsiTheme="minorHAnsi" w:cstheme="minorHAnsi"/>
          <w:lang w:val="en-US"/>
        </w:rPr>
        <w:t>between 18 and 35 years of age (have not turned 36 at the expiration date of this Notice).</w:t>
      </w:r>
    </w:p>
    <w:p w14:paraId="14AF38C6" w14:textId="77777777" w:rsidR="00D45E23" w:rsidRPr="00EF4774" w:rsidRDefault="00D45E23" w:rsidP="00D45E23">
      <w:pPr>
        <w:pStyle w:val="NoSpacing"/>
        <w:rPr>
          <w:rFonts w:cstheme="minorHAnsi"/>
          <w:sz w:val="24"/>
          <w:szCs w:val="24"/>
          <w:lang w:val="en-US"/>
        </w:rPr>
      </w:pPr>
    </w:p>
    <w:p w14:paraId="2121B948" w14:textId="0E0DFDCE" w:rsidR="00D45E23" w:rsidRPr="00EF4774" w:rsidRDefault="00D45E23" w:rsidP="00D45E23">
      <w:pPr>
        <w:pStyle w:val="NoSpacing"/>
        <w:rPr>
          <w:rFonts w:cstheme="minorHAnsi"/>
          <w:sz w:val="24"/>
          <w:szCs w:val="24"/>
          <w:lang w:val="en-US"/>
        </w:rPr>
      </w:pPr>
      <w:r w:rsidRPr="00EF4774">
        <w:rPr>
          <w:rFonts w:cstheme="minorHAnsi"/>
          <w:sz w:val="24"/>
          <w:szCs w:val="24"/>
          <w:lang w:val="en-US"/>
        </w:rPr>
        <w:t xml:space="preserve">During the accompanying path, the n. 5 </w:t>
      </w:r>
      <w:r w:rsidR="00913D09">
        <w:rPr>
          <w:rFonts w:cstheme="minorHAnsi"/>
          <w:sz w:val="24"/>
          <w:szCs w:val="24"/>
          <w:lang w:val="en-US"/>
        </w:rPr>
        <w:t>artists</w:t>
      </w:r>
      <w:r w:rsidRPr="00EF4774">
        <w:rPr>
          <w:rFonts w:cstheme="minorHAnsi"/>
          <w:sz w:val="24"/>
          <w:szCs w:val="24"/>
          <w:lang w:val="en-US"/>
        </w:rPr>
        <w:t xml:space="preserve"> will also be involved in:</w:t>
      </w:r>
    </w:p>
    <w:p w14:paraId="25CDBF39" w14:textId="77777777" w:rsidR="00D45E23" w:rsidRPr="00EF4774" w:rsidRDefault="00D45E23" w:rsidP="00D45E23">
      <w:pPr>
        <w:pStyle w:val="NoSpacing"/>
        <w:rPr>
          <w:rFonts w:cstheme="minorHAnsi"/>
          <w:sz w:val="24"/>
          <w:szCs w:val="24"/>
          <w:lang w:val="en-US"/>
        </w:rPr>
      </w:pPr>
    </w:p>
    <w:p w14:paraId="612DACCC" w14:textId="77777777" w:rsidR="00D45E23" w:rsidRPr="00EF4774" w:rsidRDefault="00D45E23" w:rsidP="00D45E23">
      <w:pPr>
        <w:pStyle w:val="NoSpacing"/>
        <w:numPr>
          <w:ilvl w:val="0"/>
          <w:numId w:val="10"/>
        </w:numPr>
        <w:rPr>
          <w:rFonts w:cstheme="minorHAnsi"/>
          <w:sz w:val="24"/>
          <w:szCs w:val="24"/>
          <w:lang w:val="en-US"/>
        </w:rPr>
      </w:pPr>
      <w:r w:rsidRPr="00EF4774">
        <w:rPr>
          <w:rFonts w:cstheme="minorHAnsi"/>
          <w:sz w:val="24"/>
          <w:szCs w:val="24"/>
          <w:lang w:val="en-US"/>
        </w:rPr>
        <w:t>a documentary video</w:t>
      </w:r>
    </w:p>
    <w:p w14:paraId="304AE5B4" w14:textId="77777777" w:rsidR="00D45E23" w:rsidRPr="00EF4774" w:rsidRDefault="00D45E23" w:rsidP="00D45E23">
      <w:pPr>
        <w:pStyle w:val="NoSpacing"/>
        <w:numPr>
          <w:ilvl w:val="0"/>
          <w:numId w:val="10"/>
        </w:numPr>
        <w:rPr>
          <w:rFonts w:cstheme="minorHAnsi"/>
          <w:sz w:val="24"/>
          <w:szCs w:val="24"/>
          <w:lang w:val="en-US"/>
        </w:rPr>
      </w:pPr>
      <w:r w:rsidRPr="00EF4774">
        <w:rPr>
          <w:rFonts w:cstheme="minorHAnsi"/>
          <w:sz w:val="24"/>
          <w:szCs w:val="24"/>
          <w:lang w:val="en-US"/>
        </w:rPr>
        <w:t>a social campaign</w:t>
      </w:r>
    </w:p>
    <w:p w14:paraId="445AEAD4" w14:textId="77777777" w:rsidR="00D45E23" w:rsidRPr="00EF4774" w:rsidRDefault="00D45E23" w:rsidP="00D45E23">
      <w:pPr>
        <w:pStyle w:val="NoSpacing"/>
        <w:rPr>
          <w:rFonts w:cstheme="minorHAnsi"/>
          <w:sz w:val="24"/>
          <w:szCs w:val="24"/>
          <w:lang w:val="en-US"/>
        </w:rPr>
      </w:pPr>
    </w:p>
    <w:p w14:paraId="6EEFA8F2" w14:textId="77777777" w:rsidR="00D45E23" w:rsidRPr="00EF4774" w:rsidRDefault="00D45E23" w:rsidP="00D45E23">
      <w:pPr>
        <w:pStyle w:val="NoSpacing"/>
        <w:rPr>
          <w:rFonts w:cstheme="minorHAnsi"/>
          <w:sz w:val="24"/>
          <w:szCs w:val="24"/>
          <w:lang w:val="en-US"/>
        </w:rPr>
      </w:pPr>
      <w:r w:rsidRPr="00EF4774">
        <w:rPr>
          <w:rFonts w:cstheme="minorHAnsi"/>
          <w:sz w:val="24"/>
          <w:szCs w:val="24"/>
          <w:lang w:val="en-US"/>
        </w:rPr>
        <w:t>to be used for the promotional purposes of the FAME project.</w:t>
      </w:r>
    </w:p>
    <w:p w14:paraId="7B313543" w14:textId="77777777" w:rsidR="00D45E23" w:rsidRPr="00EF4774" w:rsidRDefault="00D45E23" w:rsidP="00D45E23">
      <w:pPr>
        <w:pStyle w:val="NoSpacing"/>
        <w:rPr>
          <w:rFonts w:cstheme="minorHAnsi"/>
          <w:sz w:val="24"/>
          <w:szCs w:val="24"/>
          <w:lang w:val="en-US"/>
        </w:rPr>
      </w:pPr>
    </w:p>
    <w:p w14:paraId="29D5342B" w14:textId="554D8E1A" w:rsidR="00D45E23" w:rsidRPr="00EF4774" w:rsidRDefault="00D45E23" w:rsidP="00D45E23">
      <w:pPr>
        <w:pStyle w:val="NoSpacing"/>
        <w:rPr>
          <w:rFonts w:cstheme="minorHAnsi"/>
          <w:sz w:val="24"/>
          <w:szCs w:val="24"/>
          <w:lang w:val="en-US"/>
        </w:rPr>
      </w:pPr>
      <w:r w:rsidRPr="00EF4774">
        <w:rPr>
          <w:rFonts w:cstheme="minorHAnsi"/>
          <w:sz w:val="24"/>
          <w:szCs w:val="24"/>
          <w:lang w:val="en-US"/>
        </w:rPr>
        <w:t xml:space="preserve">During the "Final cross border FAME event" the 5 young </w:t>
      </w:r>
      <w:r w:rsidR="00913D09">
        <w:rPr>
          <w:rFonts w:cstheme="minorHAnsi"/>
          <w:sz w:val="24"/>
          <w:szCs w:val="24"/>
          <w:lang w:val="en-US"/>
        </w:rPr>
        <w:t>artists</w:t>
      </w:r>
      <w:r w:rsidRPr="00EF4774">
        <w:rPr>
          <w:rFonts w:cstheme="minorHAnsi"/>
          <w:sz w:val="24"/>
          <w:szCs w:val="24"/>
          <w:lang w:val="en-US"/>
        </w:rPr>
        <w:t xml:space="preserve"> will have to present the results of their</w:t>
      </w:r>
      <w:r w:rsidR="00713950" w:rsidRPr="00EF4774">
        <w:rPr>
          <w:rFonts w:cstheme="minorHAnsi"/>
          <w:sz w:val="24"/>
          <w:szCs w:val="24"/>
          <w:lang w:val="en-US"/>
        </w:rPr>
        <w:t xml:space="preserve"> work in the form of an essay/</w:t>
      </w:r>
      <w:r w:rsidRPr="00EF4774">
        <w:rPr>
          <w:rFonts w:cstheme="minorHAnsi"/>
          <w:sz w:val="24"/>
          <w:szCs w:val="24"/>
          <w:lang w:val="en-US"/>
        </w:rPr>
        <w:t>final concert.</w:t>
      </w:r>
    </w:p>
    <w:p w14:paraId="733F0D97" w14:textId="77777777" w:rsidR="00713950" w:rsidRPr="00EF4774" w:rsidRDefault="00713950" w:rsidP="00D45E23">
      <w:pPr>
        <w:pStyle w:val="NoSpacing"/>
        <w:rPr>
          <w:rFonts w:cstheme="minorHAnsi"/>
          <w:sz w:val="24"/>
          <w:szCs w:val="24"/>
          <w:lang w:val="en-US"/>
        </w:rPr>
      </w:pPr>
    </w:p>
    <w:p w14:paraId="54F94DFE" w14:textId="77777777" w:rsidR="00D45E23" w:rsidRPr="00EF4774" w:rsidRDefault="00713950" w:rsidP="00D45E23">
      <w:pPr>
        <w:pStyle w:val="NoSpacing"/>
        <w:rPr>
          <w:rFonts w:cstheme="minorHAnsi"/>
          <w:sz w:val="24"/>
          <w:szCs w:val="24"/>
          <w:lang w:val="en-US"/>
        </w:rPr>
      </w:pPr>
      <w:r w:rsidRPr="00EF4774">
        <w:rPr>
          <w:rFonts w:cstheme="minorHAnsi"/>
          <w:sz w:val="24"/>
          <w:szCs w:val="24"/>
          <w:lang w:val="en-US"/>
        </w:rPr>
        <w:t>The "Final cross border FAME event" will be hosted as part of the following events:</w:t>
      </w:r>
      <w:r w:rsidR="00D45E23" w:rsidRPr="00EF4774">
        <w:rPr>
          <w:rFonts w:cstheme="minorHAnsi"/>
          <w:sz w:val="24"/>
          <w:szCs w:val="24"/>
          <w:lang w:val="en-US"/>
        </w:rPr>
        <w:t xml:space="preserve"> </w:t>
      </w:r>
    </w:p>
    <w:p w14:paraId="47077CFF" w14:textId="6D1D50EF" w:rsidR="00713950" w:rsidRPr="00EF4774" w:rsidRDefault="00713950" w:rsidP="00713950">
      <w:pPr>
        <w:pStyle w:val="NoSpacing"/>
        <w:rPr>
          <w:rFonts w:cstheme="minorHAnsi"/>
          <w:sz w:val="24"/>
          <w:szCs w:val="24"/>
          <w:lang w:val="en-US"/>
        </w:rPr>
      </w:pPr>
    </w:p>
    <w:p w14:paraId="0553192F" w14:textId="77777777" w:rsidR="00713950" w:rsidRPr="00EF4774" w:rsidRDefault="00713950" w:rsidP="00713950">
      <w:pPr>
        <w:pStyle w:val="NoSpacing"/>
        <w:rPr>
          <w:rFonts w:cstheme="minorHAnsi"/>
          <w:sz w:val="24"/>
          <w:szCs w:val="24"/>
          <w:lang w:val="en-US"/>
        </w:rPr>
      </w:pPr>
      <w:r w:rsidRPr="00EF4774">
        <w:rPr>
          <w:rFonts w:cstheme="minorHAnsi"/>
          <w:sz w:val="24"/>
          <w:szCs w:val="24"/>
          <w:lang w:val="en-US"/>
        </w:rPr>
        <w:t xml:space="preserve">- </w:t>
      </w:r>
      <w:proofErr w:type="spellStart"/>
      <w:r w:rsidRPr="00EF4774">
        <w:rPr>
          <w:rFonts w:cstheme="minorHAnsi"/>
          <w:sz w:val="24"/>
          <w:szCs w:val="24"/>
          <w:lang w:val="en-US"/>
        </w:rPr>
        <w:t>Cinzella</w:t>
      </w:r>
      <w:proofErr w:type="spellEnd"/>
      <w:r w:rsidRPr="00EF4774">
        <w:rPr>
          <w:rFonts w:cstheme="minorHAnsi"/>
          <w:sz w:val="24"/>
          <w:szCs w:val="24"/>
          <w:lang w:val="en-US"/>
        </w:rPr>
        <w:t xml:space="preserve"> Festival, 15/16 July 2022</w:t>
      </w:r>
    </w:p>
    <w:p w14:paraId="5FF9CBAE" w14:textId="77777777" w:rsidR="00713950" w:rsidRPr="00EF4774" w:rsidRDefault="00713950" w:rsidP="00713950">
      <w:pPr>
        <w:pStyle w:val="NoSpacing"/>
        <w:rPr>
          <w:rFonts w:cstheme="minorHAnsi"/>
          <w:sz w:val="24"/>
          <w:szCs w:val="24"/>
          <w:lang w:val="en-US"/>
        </w:rPr>
      </w:pPr>
      <w:r w:rsidRPr="00EF4774">
        <w:rPr>
          <w:rFonts w:cstheme="minorHAnsi"/>
          <w:sz w:val="24"/>
          <w:szCs w:val="24"/>
          <w:lang w:val="en-US"/>
        </w:rPr>
        <w:t xml:space="preserve">- Festival of </w:t>
      </w:r>
      <w:proofErr w:type="spellStart"/>
      <w:r w:rsidRPr="00EF4774">
        <w:rPr>
          <w:rFonts w:cstheme="minorHAnsi"/>
          <w:sz w:val="24"/>
          <w:szCs w:val="24"/>
          <w:lang w:val="en-US"/>
        </w:rPr>
        <w:t>Civitacampomarano</w:t>
      </w:r>
      <w:proofErr w:type="spellEnd"/>
      <w:r w:rsidRPr="00EF4774">
        <w:rPr>
          <w:rFonts w:cstheme="minorHAnsi"/>
          <w:sz w:val="24"/>
          <w:szCs w:val="24"/>
          <w:lang w:val="en-US"/>
        </w:rPr>
        <w:t xml:space="preserve"> (CB), dates October 2022</w:t>
      </w:r>
    </w:p>
    <w:p w14:paraId="0D07C77A" w14:textId="77777777" w:rsidR="00713950" w:rsidRPr="00EF4774" w:rsidRDefault="00713950" w:rsidP="00713950">
      <w:pPr>
        <w:pStyle w:val="NoSpacing"/>
        <w:rPr>
          <w:rFonts w:cstheme="minorHAnsi"/>
          <w:sz w:val="24"/>
          <w:szCs w:val="24"/>
          <w:lang w:val="en-US"/>
        </w:rPr>
      </w:pPr>
      <w:r w:rsidRPr="00EF4774">
        <w:rPr>
          <w:rFonts w:cstheme="minorHAnsi"/>
          <w:sz w:val="24"/>
          <w:szCs w:val="24"/>
          <w:lang w:val="en-US"/>
        </w:rPr>
        <w:t>- Podgorica Festival (Montenegro), dates October 2022</w:t>
      </w:r>
    </w:p>
    <w:p w14:paraId="7E7C510F" w14:textId="77777777" w:rsidR="00D45E23" w:rsidRPr="00EF4774" w:rsidRDefault="00713950" w:rsidP="00713950">
      <w:pPr>
        <w:pStyle w:val="NoSpacing"/>
        <w:rPr>
          <w:rFonts w:cstheme="minorHAnsi"/>
          <w:sz w:val="24"/>
          <w:szCs w:val="24"/>
          <w:lang w:val="en-US"/>
        </w:rPr>
      </w:pPr>
      <w:r w:rsidRPr="00EF4774">
        <w:rPr>
          <w:rFonts w:cstheme="minorHAnsi"/>
          <w:sz w:val="24"/>
          <w:szCs w:val="24"/>
          <w:lang w:val="en-US"/>
        </w:rPr>
        <w:t>- Tirana European Youth Capital 2022, dates October 2022.</w:t>
      </w:r>
    </w:p>
    <w:p w14:paraId="023EA011" w14:textId="77777777" w:rsidR="00713950" w:rsidRPr="00EF4774" w:rsidRDefault="00EF4774" w:rsidP="00EF4774">
      <w:pPr>
        <w:pStyle w:val="Heading2"/>
        <w:spacing w:before="146"/>
        <w:ind w:left="0"/>
        <w:jc w:val="left"/>
        <w:rPr>
          <w:rFonts w:asciiTheme="minorHAnsi" w:hAnsiTheme="minorHAnsi" w:cstheme="minorHAnsi"/>
          <w:i w:val="0"/>
          <w:color w:val="212121"/>
          <w:lang w:val="en-US"/>
        </w:rPr>
      </w:pPr>
      <w:r w:rsidRPr="00EF4774">
        <w:rPr>
          <w:rFonts w:asciiTheme="minorHAnsi" w:hAnsiTheme="minorHAnsi" w:cstheme="minorHAnsi"/>
          <w:i w:val="0"/>
          <w:color w:val="212121"/>
          <w:lang w:val="en-US"/>
        </w:rPr>
        <w:t xml:space="preserve">The time of the workshops are to be determined. </w:t>
      </w:r>
    </w:p>
    <w:p w14:paraId="378F6A24" w14:textId="77777777" w:rsidR="00713950" w:rsidRPr="00EF4774" w:rsidRDefault="00EF4774" w:rsidP="00713950">
      <w:pPr>
        <w:pStyle w:val="Heading2"/>
        <w:spacing w:before="146"/>
        <w:ind w:left="0" w:right="0"/>
        <w:jc w:val="left"/>
        <w:rPr>
          <w:rFonts w:asciiTheme="minorHAnsi" w:hAnsiTheme="minorHAnsi" w:cstheme="minorHAnsi"/>
          <w:i w:val="0"/>
          <w:color w:val="212121"/>
          <w:lang w:val="en-US"/>
        </w:rPr>
      </w:pPr>
      <w:r w:rsidRPr="00EF4774">
        <w:rPr>
          <w:rFonts w:asciiTheme="minorHAnsi" w:hAnsiTheme="minorHAnsi" w:cstheme="minorHAnsi"/>
          <w:i w:val="0"/>
          <w:color w:val="212121"/>
          <w:lang w:val="en-US"/>
        </w:rPr>
        <w:t xml:space="preserve">Lunch break will be provided and paid </w:t>
      </w:r>
      <w:r w:rsidR="00713950" w:rsidRPr="00EF4774">
        <w:rPr>
          <w:rFonts w:asciiTheme="minorHAnsi" w:hAnsiTheme="minorHAnsi" w:cstheme="minorHAnsi"/>
          <w:i w:val="0"/>
          <w:color w:val="212121"/>
          <w:lang w:val="en-US"/>
        </w:rPr>
        <w:t>by the Fame project.</w:t>
      </w:r>
    </w:p>
    <w:p w14:paraId="13E7C93D" w14:textId="77777777" w:rsidR="00713950" w:rsidRPr="00EF4774" w:rsidRDefault="00713950" w:rsidP="00713950">
      <w:pPr>
        <w:pStyle w:val="BodyText"/>
        <w:ind w:left="0" w:right="187"/>
        <w:rPr>
          <w:rFonts w:asciiTheme="minorHAnsi" w:hAnsiTheme="minorHAnsi" w:cstheme="minorHAnsi"/>
          <w:color w:val="212121"/>
          <w:lang w:val="en-US"/>
        </w:rPr>
      </w:pPr>
    </w:p>
    <w:p w14:paraId="3E1FF1B1" w14:textId="7F3D46EE" w:rsidR="00713950" w:rsidRPr="00EF4774" w:rsidRDefault="00713950" w:rsidP="00713950">
      <w:pPr>
        <w:pStyle w:val="BodyText"/>
        <w:ind w:left="0" w:right="187"/>
        <w:rPr>
          <w:rFonts w:asciiTheme="minorHAnsi" w:hAnsiTheme="minorHAnsi" w:cstheme="minorHAnsi"/>
          <w:color w:val="212121"/>
          <w:lang w:val="en-US"/>
        </w:rPr>
      </w:pPr>
      <w:r w:rsidRPr="00EF4774">
        <w:rPr>
          <w:rFonts w:asciiTheme="minorHAnsi" w:hAnsiTheme="minorHAnsi" w:cstheme="minorHAnsi"/>
          <w:color w:val="212121"/>
          <w:lang w:val="en-US"/>
        </w:rPr>
        <w:t xml:space="preserve">The </w:t>
      </w:r>
      <w:r w:rsidR="00DB3794">
        <w:rPr>
          <w:rFonts w:asciiTheme="minorHAnsi" w:hAnsiTheme="minorHAnsi" w:cstheme="minorHAnsi"/>
          <w:color w:val="212121"/>
          <w:lang w:val="en-US"/>
        </w:rPr>
        <w:t xml:space="preserve">experts from contemporary </w:t>
      </w:r>
      <w:r w:rsidRPr="00EF4774">
        <w:rPr>
          <w:rFonts w:asciiTheme="minorHAnsi" w:hAnsiTheme="minorHAnsi" w:cstheme="minorHAnsi"/>
          <w:color w:val="212121"/>
          <w:lang w:val="en-US"/>
        </w:rPr>
        <w:t>music will follow all the activities, in order to grasp the characteristics and particular attitudes of the selected girls and boys and to guarantee the creation of new and innovative entertainment formats and events.</w:t>
      </w:r>
    </w:p>
    <w:p w14:paraId="6A87E68B" w14:textId="77777777" w:rsidR="00713950" w:rsidRPr="00EF4774" w:rsidRDefault="00713950" w:rsidP="00713950">
      <w:pPr>
        <w:pStyle w:val="BodyText"/>
        <w:ind w:left="0" w:right="187"/>
        <w:rPr>
          <w:rFonts w:asciiTheme="minorHAnsi" w:hAnsiTheme="minorHAnsi" w:cstheme="minorHAnsi"/>
          <w:color w:val="212121"/>
          <w:lang w:val="en-US"/>
        </w:rPr>
      </w:pPr>
    </w:p>
    <w:p w14:paraId="7AA45B21" w14:textId="77777777" w:rsidR="00D45E23" w:rsidRPr="00EF4774" w:rsidRDefault="00713950" w:rsidP="00713950">
      <w:pPr>
        <w:pStyle w:val="BodyText"/>
        <w:ind w:left="0"/>
        <w:jc w:val="left"/>
        <w:rPr>
          <w:rFonts w:asciiTheme="minorHAnsi" w:hAnsiTheme="minorHAnsi" w:cstheme="minorHAnsi"/>
          <w:lang w:val="en-US"/>
        </w:rPr>
      </w:pPr>
      <w:r w:rsidRPr="00EF4774">
        <w:rPr>
          <w:rFonts w:asciiTheme="minorHAnsi" w:hAnsiTheme="minorHAnsi" w:cstheme="minorHAnsi"/>
          <w:lang w:val="en-US"/>
        </w:rPr>
        <w:t>The selected will be invited to bring with them the musical instruments of personal property they deem necessary.</w:t>
      </w:r>
    </w:p>
    <w:p w14:paraId="0E48EBC4" w14:textId="77777777" w:rsidR="00713950" w:rsidRPr="00EF4774" w:rsidRDefault="00713950" w:rsidP="00713950">
      <w:pPr>
        <w:pStyle w:val="BodyText"/>
        <w:ind w:left="0" w:right="111"/>
        <w:rPr>
          <w:rFonts w:asciiTheme="minorHAnsi" w:hAnsiTheme="minorHAnsi" w:cstheme="minorHAnsi"/>
          <w:lang w:val="en-US"/>
        </w:rPr>
      </w:pPr>
    </w:p>
    <w:p w14:paraId="1E896B8A" w14:textId="77777777" w:rsidR="00713950" w:rsidRPr="00EF4774" w:rsidRDefault="00713950" w:rsidP="00713950">
      <w:pPr>
        <w:pStyle w:val="BodyText"/>
        <w:ind w:left="0" w:right="114"/>
        <w:rPr>
          <w:rFonts w:asciiTheme="minorHAnsi" w:hAnsiTheme="minorHAnsi" w:cstheme="minorHAnsi"/>
          <w:lang w:val="en-US"/>
        </w:rPr>
      </w:pPr>
      <w:r w:rsidRPr="00EF4774">
        <w:rPr>
          <w:rFonts w:asciiTheme="minorHAnsi" w:hAnsiTheme="minorHAnsi" w:cstheme="minorHAnsi"/>
          <w:lang w:val="en-US"/>
        </w:rPr>
        <w:t xml:space="preserve">A maximum number of 5 participants will be admitted to the accompanying route. This number of </w:t>
      </w:r>
      <w:r w:rsidRPr="00EF4774">
        <w:rPr>
          <w:rFonts w:asciiTheme="minorHAnsi" w:hAnsiTheme="minorHAnsi" w:cstheme="minorHAnsi"/>
          <w:lang w:val="en-US"/>
        </w:rPr>
        <w:lastRenderedPageBreak/>
        <w:t>participants could undergo variations based on developments in the legislation on the prevention of Covid-19 contagion.</w:t>
      </w:r>
    </w:p>
    <w:p w14:paraId="18EF3C7D" w14:textId="77777777" w:rsidR="00713950" w:rsidRPr="00EF4774" w:rsidRDefault="00713950" w:rsidP="00713950">
      <w:pPr>
        <w:pStyle w:val="BodyText"/>
        <w:ind w:left="0" w:right="114"/>
        <w:rPr>
          <w:rFonts w:asciiTheme="minorHAnsi" w:hAnsiTheme="minorHAnsi" w:cstheme="minorHAnsi"/>
          <w:lang w:val="en-US"/>
        </w:rPr>
      </w:pPr>
    </w:p>
    <w:p w14:paraId="2CF05975" w14:textId="77777777" w:rsidR="00713950" w:rsidRPr="00EF4774" w:rsidRDefault="00713950" w:rsidP="00EF4774">
      <w:pPr>
        <w:pStyle w:val="BodyText"/>
        <w:ind w:left="0" w:right="114"/>
        <w:rPr>
          <w:rFonts w:asciiTheme="minorHAnsi" w:hAnsiTheme="minorHAnsi" w:cstheme="minorHAnsi"/>
          <w:lang w:val="en-US"/>
        </w:rPr>
      </w:pPr>
      <w:r w:rsidRPr="00EF4774">
        <w:rPr>
          <w:rFonts w:asciiTheme="minorHAnsi" w:hAnsiTheme="minorHAnsi" w:cstheme="minorHAnsi"/>
          <w:lang w:val="en-US"/>
        </w:rPr>
        <w:t xml:space="preserve">The TPP will select the admitted participants with a special Evaluation </w:t>
      </w:r>
      <w:r w:rsidR="00EF4774" w:rsidRPr="00EF4774">
        <w:rPr>
          <w:rFonts w:asciiTheme="minorHAnsi" w:hAnsiTheme="minorHAnsi" w:cstheme="minorHAnsi"/>
          <w:lang w:val="en-US"/>
        </w:rPr>
        <w:t>Committee</w:t>
      </w:r>
      <w:r w:rsidRPr="00EF4774">
        <w:rPr>
          <w:rFonts w:asciiTheme="minorHAnsi" w:hAnsiTheme="minorHAnsi" w:cstheme="minorHAnsi"/>
          <w:lang w:val="en-US"/>
        </w:rPr>
        <w:t xml:space="preserve"> on the basis of the information contained in the CVs that the participating candidates must send as an attachment to the application form and the online documentation relating to pieces of their own performance.</w:t>
      </w:r>
    </w:p>
    <w:p w14:paraId="1BA4B360" w14:textId="77777777" w:rsidR="00EF4774" w:rsidRPr="00EF4774" w:rsidRDefault="00EF4774" w:rsidP="00EF4774">
      <w:pPr>
        <w:pStyle w:val="BodyText"/>
        <w:ind w:left="0" w:right="114"/>
        <w:rPr>
          <w:rFonts w:asciiTheme="minorHAnsi" w:hAnsiTheme="minorHAnsi" w:cstheme="minorHAnsi"/>
          <w:lang w:val="en-US"/>
        </w:rPr>
      </w:pPr>
    </w:p>
    <w:p w14:paraId="1882237F" w14:textId="40AAC848" w:rsidR="00D45E23" w:rsidRPr="00EF4774" w:rsidRDefault="00713950" w:rsidP="00713950">
      <w:pPr>
        <w:pStyle w:val="BodyText"/>
        <w:spacing w:line="242" w:lineRule="auto"/>
        <w:ind w:left="0" w:right="117"/>
        <w:rPr>
          <w:rFonts w:asciiTheme="minorHAnsi" w:hAnsiTheme="minorHAnsi" w:cstheme="minorHAnsi"/>
          <w:lang w:val="en-US"/>
        </w:rPr>
      </w:pPr>
      <w:r w:rsidRPr="00EF4774">
        <w:rPr>
          <w:rFonts w:asciiTheme="minorHAnsi" w:hAnsiTheme="minorHAnsi" w:cstheme="minorHAnsi"/>
          <w:lang w:val="en-US"/>
        </w:rPr>
        <w:t xml:space="preserve">TPP </w:t>
      </w:r>
      <w:r w:rsidR="00EF4774">
        <w:rPr>
          <w:rFonts w:asciiTheme="minorHAnsi" w:hAnsiTheme="minorHAnsi" w:cstheme="minorHAnsi"/>
          <w:lang w:val="en-US"/>
        </w:rPr>
        <w:t xml:space="preserve">will have a </w:t>
      </w:r>
      <w:r w:rsidRPr="00EF4774">
        <w:rPr>
          <w:rFonts w:asciiTheme="minorHAnsi" w:hAnsiTheme="minorHAnsi" w:cstheme="minorHAnsi"/>
          <w:lang w:val="en-US"/>
        </w:rPr>
        <w:t>budget avai</w:t>
      </w:r>
      <w:r w:rsidR="00EF4774">
        <w:rPr>
          <w:rFonts w:asciiTheme="minorHAnsi" w:hAnsiTheme="minorHAnsi" w:cstheme="minorHAnsi"/>
          <w:lang w:val="en-US"/>
        </w:rPr>
        <w:t>lable to each of the 5 selected participants</w:t>
      </w:r>
      <w:r w:rsidRPr="00EF4774">
        <w:rPr>
          <w:rFonts w:asciiTheme="minorHAnsi" w:hAnsiTheme="minorHAnsi" w:cstheme="minorHAnsi"/>
          <w:lang w:val="en-US"/>
        </w:rPr>
        <w:t xml:space="preserve"> to cover the costs of food, accommodation, local transport and travel, at the bottom of the list (by presenting suitable expense receipts) to participate in the 15-day accompanying path to be held in P</w:t>
      </w:r>
      <w:r w:rsidR="00E724D7">
        <w:rPr>
          <w:rFonts w:asciiTheme="minorHAnsi" w:hAnsiTheme="minorHAnsi" w:cstheme="minorHAnsi"/>
          <w:lang w:val="en-US"/>
        </w:rPr>
        <w:t xml:space="preserve">odgorica </w:t>
      </w:r>
      <w:r w:rsidRPr="00EF4774">
        <w:rPr>
          <w:rFonts w:asciiTheme="minorHAnsi" w:hAnsiTheme="minorHAnsi" w:cstheme="minorHAnsi"/>
          <w:lang w:val="en-US"/>
        </w:rPr>
        <w:t xml:space="preserve">in a place to be defined. The project will also support travel and accommodation expenses to participate in the </w:t>
      </w:r>
      <w:r w:rsidR="00E724D7">
        <w:rPr>
          <w:rFonts w:asciiTheme="minorHAnsi" w:hAnsiTheme="minorHAnsi" w:cstheme="minorHAnsi"/>
          <w:lang w:val="en-US"/>
        </w:rPr>
        <w:t>other</w:t>
      </w:r>
      <w:r w:rsidRPr="00EF4774">
        <w:rPr>
          <w:rFonts w:asciiTheme="minorHAnsi" w:hAnsiTheme="minorHAnsi" w:cstheme="minorHAnsi"/>
          <w:lang w:val="en-US"/>
        </w:rPr>
        <w:t xml:space="preserve"> “Final cross border FAME events”</w:t>
      </w:r>
      <w:r w:rsidR="00DB3794">
        <w:rPr>
          <w:rFonts w:asciiTheme="minorHAnsi" w:hAnsiTheme="minorHAnsi" w:cstheme="minorHAnsi"/>
          <w:lang w:val="en-US"/>
        </w:rPr>
        <w:t>, mentioned above</w:t>
      </w:r>
      <w:r w:rsidRPr="00EF4774">
        <w:rPr>
          <w:rFonts w:asciiTheme="minorHAnsi" w:hAnsiTheme="minorHAnsi" w:cstheme="minorHAnsi"/>
          <w:lang w:val="en-US"/>
        </w:rPr>
        <w:t>.</w:t>
      </w:r>
    </w:p>
    <w:p w14:paraId="53988CC3" w14:textId="77777777" w:rsidR="00713950" w:rsidRPr="00EF4774" w:rsidRDefault="00713950" w:rsidP="00D45E23">
      <w:pPr>
        <w:pStyle w:val="BodyText"/>
        <w:spacing w:line="242" w:lineRule="auto"/>
        <w:ind w:right="117"/>
        <w:rPr>
          <w:rFonts w:asciiTheme="minorHAnsi" w:hAnsiTheme="minorHAnsi" w:cstheme="minorHAnsi"/>
          <w:highlight w:val="yellow"/>
          <w:lang w:val="en-US"/>
        </w:rPr>
      </w:pPr>
    </w:p>
    <w:p w14:paraId="1E5CF593" w14:textId="77777777" w:rsidR="00D45E23" w:rsidRPr="00EF4774" w:rsidRDefault="00713950" w:rsidP="00D45E23">
      <w:pPr>
        <w:pStyle w:val="BodyText"/>
        <w:spacing w:line="242" w:lineRule="auto"/>
        <w:ind w:left="0" w:right="111"/>
        <w:rPr>
          <w:rFonts w:asciiTheme="minorHAnsi" w:hAnsiTheme="minorHAnsi" w:cstheme="minorHAnsi"/>
          <w:lang w:val="en-US"/>
        </w:rPr>
      </w:pPr>
      <w:r w:rsidRPr="00EF4774">
        <w:rPr>
          <w:rFonts w:asciiTheme="minorHAnsi" w:hAnsiTheme="minorHAnsi" w:cstheme="minorHAnsi"/>
          <w:lang w:val="en-US"/>
        </w:rPr>
        <w:t>Where not at the expense of the project, the beneficiary will be responsible for booking the necessary accommodation, meals, transport and travel on their own account.</w:t>
      </w:r>
    </w:p>
    <w:p w14:paraId="6F45CEFB" w14:textId="77777777" w:rsidR="00713950" w:rsidRPr="00EF4774" w:rsidRDefault="00713950" w:rsidP="00713950">
      <w:pPr>
        <w:pStyle w:val="BodyText"/>
        <w:spacing w:before="12"/>
        <w:ind w:left="0"/>
        <w:rPr>
          <w:rFonts w:asciiTheme="minorHAnsi" w:hAnsiTheme="minorHAnsi" w:cstheme="minorHAnsi"/>
          <w:lang w:val="en-US"/>
        </w:rPr>
      </w:pPr>
    </w:p>
    <w:p w14:paraId="6422776E" w14:textId="77777777" w:rsidR="00713950" w:rsidRPr="00EF4774" w:rsidRDefault="00713950" w:rsidP="00713950">
      <w:pPr>
        <w:pStyle w:val="BodyText"/>
        <w:spacing w:before="12"/>
        <w:ind w:left="0"/>
        <w:rPr>
          <w:rFonts w:asciiTheme="minorHAnsi" w:hAnsiTheme="minorHAnsi" w:cstheme="minorHAnsi"/>
          <w:lang w:val="en-US"/>
        </w:rPr>
      </w:pPr>
      <w:r w:rsidRPr="00EF4774">
        <w:rPr>
          <w:rFonts w:asciiTheme="minorHAnsi" w:hAnsiTheme="minorHAnsi" w:cstheme="minorHAnsi"/>
          <w:lang w:val="en-US"/>
        </w:rPr>
        <w:t>The payment of expense reimbursements will be made exclusively by bank transfer.</w:t>
      </w:r>
    </w:p>
    <w:p w14:paraId="194CA7BB" w14:textId="77777777" w:rsidR="00713950" w:rsidRPr="00EF4774" w:rsidRDefault="00713950" w:rsidP="00713950">
      <w:pPr>
        <w:pStyle w:val="BodyText"/>
        <w:spacing w:before="12"/>
        <w:ind w:left="0"/>
        <w:rPr>
          <w:rFonts w:asciiTheme="minorHAnsi" w:hAnsiTheme="minorHAnsi" w:cstheme="minorHAnsi"/>
          <w:lang w:val="en-US"/>
        </w:rPr>
      </w:pPr>
    </w:p>
    <w:p w14:paraId="2CCB7293" w14:textId="77777777" w:rsidR="00713950" w:rsidRPr="00EF4774" w:rsidRDefault="00713950" w:rsidP="00713950">
      <w:pPr>
        <w:pStyle w:val="BodyText"/>
        <w:spacing w:before="12"/>
        <w:ind w:left="0"/>
        <w:rPr>
          <w:rFonts w:asciiTheme="minorHAnsi" w:hAnsiTheme="minorHAnsi" w:cstheme="minorHAnsi"/>
          <w:lang w:val="en-US"/>
        </w:rPr>
      </w:pPr>
      <w:r w:rsidRPr="00EF4774">
        <w:rPr>
          <w:rFonts w:asciiTheme="minorHAnsi" w:hAnsiTheme="minorHAnsi" w:cstheme="minorHAnsi"/>
          <w:lang w:val="en-US"/>
        </w:rPr>
        <w:t>The TPP reserves the right to communicate a list of affiliated accommodation and catering facilities.</w:t>
      </w:r>
    </w:p>
    <w:p w14:paraId="13F72960" w14:textId="77777777" w:rsidR="00713950" w:rsidRPr="00EF4774" w:rsidRDefault="00713950" w:rsidP="00713950">
      <w:pPr>
        <w:pStyle w:val="BodyText"/>
        <w:spacing w:before="12"/>
        <w:rPr>
          <w:rFonts w:asciiTheme="minorHAnsi" w:hAnsiTheme="minorHAnsi" w:cstheme="minorHAnsi"/>
          <w:lang w:val="en-US"/>
        </w:rPr>
      </w:pPr>
    </w:p>
    <w:p w14:paraId="0BFB15A7" w14:textId="77777777" w:rsidR="00D45E23" w:rsidRPr="00EF4774" w:rsidRDefault="00713950" w:rsidP="00713950">
      <w:pPr>
        <w:pStyle w:val="BodyText"/>
        <w:spacing w:before="12"/>
        <w:ind w:left="0"/>
        <w:jc w:val="left"/>
        <w:rPr>
          <w:rFonts w:asciiTheme="minorHAnsi" w:hAnsiTheme="minorHAnsi" w:cstheme="minorHAnsi"/>
          <w:lang w:val="en-US"/>
        </w:rPr>
      </w:pPr>
      <w:r w:rsidRPr="00EF4774">
        <w:rPr>
          <w:rFonts w:asciiTheme="minorHAnsi" w:hAnsiTheme="minorHAnsi" w:cstheme="minorHAnsi"/>
          <w:lang w:val="en-US"/>
        </w:rPr>
        <w:t>All participants in the accompanying path will be covered by a specific insurance to protect against accidents and injuries.</w:t>
      </w:r>
    </w:p>
    <w:p w14:paraId="3A7A6FF9" w14:textId="77777777" w:rsidR="00713950" w:rsidRPr="00EF4774" w:rsidRDefault="00713950" w:rsidP="00713950">
      <w:pPr>
        <w:pStyle w:val="BodyText"/>
        <w:spacing w:before="12"/>
        <w:ind w:left="0"/>
        <w:jc w:val="left"/>
        <w:rPr>
          <w:rFonts w:asciiTheme="minorHAnsi" w:hAnsiTheme="minorHAnsi" w:cstheme="minorHAnsi"/>
          <w:lang w:val="en-US"/>
        </w:rPr>
      </w:pPr>
    </w:p>
    <w:p w14:paraId="0626882A" w14:textId="77777777" w:rsidR="00DB431E" w:rsidRPr="00EF4774" w:rsidRDefault="00DB431E" w:rsidP="00DB431E">
      <w:pPr>
        <w:pStyle w:val="Heading1"/>
        <w:numPr>
          <w:ilvl w:val="0"/>
          <w:numId w:val="13"/>
        </w:numPr>
        <w:tabs>
          <w:tab w:val="left" w:pos="351"/>
        </w:tabs>
        <w:spacing w:before="7"/>
        <w:ind w:right="117"/>
        <w:rPr>
          <w:rFonts w:asciiTheme="minorHAnsi" w:hAnsiTheme="minorHAnsi" w:cstheme="minorHAnsi"/>
          <w:lang w:val="en-US"/>
        </w:rPr>
      </w:pPr>
      <w:r w:rsidRPr="00EF4774">
        <w:rPr>
          <w:rFonts w:asciiTheme="minorHAnsi" w:hAnsiTheme="minorHAnsi" w:cstheme="minorHAnsi"/>
          <w:lang w:val="en-US"/>
        </w:rPr>
        <w:t>APPLICATION</w:t>
      </w:r>
    </w:p>
    <w:p w14:paraId="0F426B88" w14:textId="77777777" w:rsidR="00DB431E" w:rsidRPr="00EF4774" w:rsidRDefault="00DB431E" w:rsidP="00DB431E">
      <w:pPr>
        <w:pStyle w:val="Heading1"/>
        <w:tabs>
          <w:tab w:val="left" w:pos="351"/>
        </w:tabs>
        <w:spacing w:before="7"/>
        <w:ind w:right="117"/>
        <w:rPr>
          <w:rFonts w:asciiTheme="minorHAnsi" w:hAnsiTheme="minorHAnsi" w:cstheme="minorHAnsi"/>
          <w:lang w:val="en-US"/>
        </w:rPr>
      </w:pPr>
    </w:p>
    <w:p w14:paraId="022403B2" w14:textId="77777777" w:rsidR="00D45E23" w:rsidRPr="00EF4774" w:rsidRDefault="00713950" w:rsidP="00D45E23">
      <w:pPr>
        <w:pStyle w:val="Heading1"/>
        <w:tabs>
          <w:tab w:val="left" w:pos="351"/>
        </w:tabs>
        <w:spacing w:before="7"/>
        <w:ind w:left="0" w:right="117"/>
        <w:jc w:val="both"/>
        <w:rPr>
          <w:rFonts w:asciiTheme="minorHAnsi" w:hAnsiTheme="minorHAnsi" w:cstheme="minorHAnsi"/>
          <w:lang w:val="en-US"/>
        </w:rPr>
      </w:pPr>
      <w:r w:rsidRPr="00EF4774">
        <w:rPr>
          <w:rFonts w:asciiTheme="minorHAnsi" w:hAnsiTheme="minorHAnsi" w:cstheme="minorHAnsi"/>
          <w:lang w:val="en-US"/>
        </w:rPr>
        <w:t>Interested parties may carry out the Expression of Interest exclusively using the application form attached to this Notice, sending a request to participate in the accompanying path and attaching a detailed CV and a photo in jpg or jpeg format with a close-up of the face.</w:t>
      </w:r>
    </w:p>
    <w:p w14:paraId="3AAE7B7C" w14:textId="77777777" w:rsidR="00713950" w:rsidRPr="00EF4774" w:rsidRDefault="00713950" w:rsidP="00713950">
      <w:pPr>
        <w:pStyle w:val="BodyText"/>
        <w:ind w:left="0" w:right="118"/>
        <w:rPr>
          <w:rFonts w:asciiTheme="minorHAnsi" w:hAnsiTheme="minorHAnsi" w:cstheme="minorHAnsi"/>
          <w:b/>
          <w:bCs/>
          <w:lang w:val="en-US"/>
        </w:rPr>
      </w:pPr>
    </w:p>
    <w:p w14:paraId="52C42A40" w14:textId="77777777" w:rsidR="00D45E23" w:rsidRPr="00EF4774" w:rsidRDefault="00713950" w:rsidP="00D45E23">
      <w:pPr>
        <w:pStyle w:val="BodyText"/>
        <w:spacing w:before="10"/>
        <w:ind w:left="0"/>
        <w:jc w:val="left"/>
        <w:rPr>
          <w:rFonts w:asciiTheme="minorHAnsi" w:hAnsiTheme="minorHAnsi" w:cstheme="minorHAnsi"/>
          <w:lang w:val="en-US"/>
        </w:rPr>
      </w:pPr>
      <w:r w:rsidRPr="00EF4774">
        <w:rPr>
          <w:rFonts w:asciiTheme="minorHAnsi" w:hAnsiTheme="minorHAnsi" w:cstheme="minorHAnsi"/>
          <w:lang w:val="en-US"/>
        </w:rPr>
        <w:t>Candidates must also indicate websites and/ or web links where they can listen to at least no. 01 piece written by them, performed and interpreted.</w:t>
      </w:r>
    </w:p>
    <w:p w14:paraId="4A95C0CD" w14:textId="77777777" w:rsidR="00713950" w:rsidRPr="00EF4774" w:rsidRDefault="00713950" w:rsidP="00D45E23">
      <w:pPr>
        <w:pStyle w:val="BodyText"/>
        <w:spacing w:before="10"/>
        <w:ind w:left="0"/>
        <w:jc w:val="left"/>
        <w:rPr>
          <w:rFonts w:asciiTheme="minorHAnsi" w:hAnsiTheme="minorHAnsi" w:cstheme="minorHAnsi"/>
          <w:lang w:val="en-US"/>
        </w:rPr>
      </w:pPr>
    </w:p>
    <w:p w14:paraId="6E12535C" w14:textId="77777777" w:rsidR="00DB431E" w:rsidRPr="00EF4774" w:rsidRDefault="00DB431E" w:rsidP="00DB431E">
      <w:pPr>
        <w:pStyle w:val="Heading1"/>
        <w:numPr>
          <w:ilvl w:val="0"/>
          <w:numId w:val="13"/>
        </w:numPr>
        <w:tabs>
          <w:tab w:val="left" w:pos="351"/>
        </w:tabs>
        <w:spacing w:before="1"/>
        <w:rPr>
          <w:rFonts w:asciiTheme="minorHAnsi" w:hAnsiTheme="minorHAnsi" w:cstheme="minorHAnsi"/>
          <w:lang w:val="en-US"/>
        </w:rPr>
      </w:pPr>
      <w:r w:rsidRPr="00EF4774">
        <w:rPr>
          <w:rFonts w:asciiTheme="minorHAnsi" w:hAnsiTheme="minorHAnsi" w:cstheme="minorHAnsi"/>
          <w:lang w:val="en-US"/>
        </w:rPr>
        <w:t>ELIGIBLE PARTIES</w:t>
      </w:r>
    </w:p>
    <w:p w14:paraId="5014D6EC" w14:textId="77777777" w:rsidR="00DB431E" w:rsidRPr="00EF4774" w:rsidRDefault="00DB431E" w:rsidP="00D45E23">
      <w:pPr>
        <w:pStyle w:val="BodyText"/>
        <w:ind w:left="0" w:right="113"/>
        <w:rPr>
          <w:rFonts w:asciiTheme="minorHAnsi" w:hAnsiTheme="minorHAnsi" w:cstheme="minorHAnsi"/>
          <w:lang w:val="en-US"/>
        </w:rPr>
      </w:pPr>
    </w:p>
    <w:p w14:paraId="4A860828" w14:textId="72030F40" w:rsidR="00D45E23" w:rsidRPr="00EF4774" w:rsidRDefault="00DB431E" w:rsidP="00D45E23">
      <w:pPr>
        <w:pStyle w:val="BodyText"/>
        <w:ind w:left="0" w:right="113"/>
        <w:rPr>
          <w:rFonts w:asciiTheme="minorHAnsi" w:hAnsiTheme="minorHAnsi" w:cstheme="minorHAnsi"/>
          <w:lang w:val="en-US"/>
        </w:rPr>
      </w:pPr>
      <w:r w:rsidRPr="00EF4774">
        <w:rPr>
          <w:rFonts w:asciiTheme="minorHAnsi" w:hAnsiTheme="minorHAnsi" w:cstheme="minorHAnsi"/>
          <w:lang w:val="en-US"/>
        </w:rPr>
        <w:t>This Notice is open to young songwriters between 18 and 35 years old (they have not turned 36 on the expiry date of this Notice), residing in</w:t>
      </w:r>
      <w:r w:rsidR="00856D02">
        <w:rPr>
          <w:rFonts w:asciiTheme="minorHAnsi" w:hAnsiTheme="minorHAnsi" w:cstheme="minorHAnsi"/>
          <w:lang w:val="en-US"/>
        </w:rPr>
        <w:t xml:space="preserve"> Montenegro</w:t>
      </w:r>
      <w:r w:rsidRPr="00EF4774">
        <w:rPr>
          <w:rFonts w:asciiTheme="minorHAnsi" w:hAnsiTheme="minorHAnsi" w:cstheme="minorHAnsi"/>
          <w:lang w:val="en-US"/>
        </w:rPr>
        <w:t>, with particular attention to those who:</w:t>
      </w:r>
    </w:p>
    <w:p w14:paraId="12F3BA01" w14:textId="77777777" w:rsidR="00DB431E" w:rsidRPr="00EF4774" w:rsidRDefault="00DB431E" w:rsidP="00D45E23">
      <w:pPr>
        <w:pStyle w:val="BodyText"/>
        <w:ind w:left="0" w:right="113"/>
        <w:rPr>
          <w:rFonts w:asciiTheme="minorHAnsi" w:hAnsiTheme="minorHAnsi" w:cstheme="minorHAnsi"/>
          <w:lang w:val="en-US"/>
        </w:rPr>
      </w:pPr>
    </w:p>
    <w:p w14:paraId="2B33792E" w14:textId="77777777" w:rsidR="00DB431E" w:rsidRPr="00EF4774" w:rsidRDefault="00DB431E" w:rsidP="00DB431E">
      <w:pPr>
        <w:pStyle w:val="BodyText"/>
        <w:numPr>
          <w:ilvl w:val="0"/>
          <w:numId w:val="14"/>
        </w:numPr>
        <w:ind w:right="113"/>
        <w:rPr>
          <w:rFonts w:asciiTheme="minorHAnsi" w:hAnsiTheme="minorHAnsi" w:cstheme="minorHAnsi"/>
          <w:lang w:val="en-US"/>
        </w:rPr>
      </w:pPr>
      <w:r w:rsidRPr="00EF4774">
        <w:rPr>
          <w:rFonts w:asciiTheme="minorHAnsi" w:hAnsiTheme="minorHAnsi" w:cstheme="minorHAnsi"/>
          <w:lang w:val="en-US"/>
        </w:rPr>
        <w:t>Are authors of the lyrics and music of the pieces they sing themselves;</w:t>
      </w:r>
    </w:p>
    <w:p w14:paraId="70BC91C1" w14:textId="7A6D0188" w:rsidR="00DB431E" w:rsidRPr="00EF4774" w:rsidRDefault="00DB431E" w:rsidP="00DB431E">
      <w:pPr>
        <w:pStyle w:val="BodyText"/>
        <w:numPr>
          <w:ilvl w:val="0"/>
          <w:numId w:val="14"/>
        </w:numPr>
        <w:ind w:right="113"/>
        <w:rPr>
          <w:rFonts w:asciiTheme="minorHAnsi" w:hAnsiTheme="minorHAnsi" w:cstheme="minorHAnsi"/>
          <w:lang w:val="en-US"/>
        </w:rPr>
      </w:pPr>
      <w:r w:rsidRPr="00EF4774">
        <w:rPr>
          <w:rFonts w:asciiTheme="minorHAnsi" w:hAnsiTheme="minorHAnsi" w:cstheme="minorHAnsi"/>
          <w:lang w:val="en-US"/>
        </w:rPr>
        <w:t>Are able to play at least one musical instrument;</w:t>
      </w:r>
    </w:p>
    <w:p w14:paraId="0D309439" w14:textId="77777777" w:rsidR="00D45E23" w:rsidRPr="00EF4774" w:rsidRDefault="00DB431E" w:rsidP="00DB431E">
      <w:pPr>
        <w:pStyle w:val="BodyText"/>
        <w:numPr>
          <w:ilvl w:val="0"/>
          <w:numId w:val="14"/>
        </w:numPr>
        <w:ind w:right="113"/>
        <w:rPr>
          <w:rFonts w:asciiTheme="minorHAnsi" w:hAnsiTheme="minorHAnsi" w:cstheme="minorHAnsi"/>
          <w:lang w:val="en-US"/>
        </w:rPr>
      </w:pPr>
      <w:r w:rsidRPr="00EF4774">
        <w:rPr>
          <w:rFonts w:asciiTheme="minorHAnsi" w:hAnsiTheme="minorHAnsi" w:cstheme="minorHAnsi"/>
          <w:lang w:val="en-US"/>
        </w:rPr>
        <w:t>They are in possession (by property or concession) during the accompaniment path of a musical instrument of which they declare to be competent.</w:t>
      </w:r>
    </w:p>
    <w:p w14:paraId="1BB312F8" w14:textId="77777777" w:rsidR="00DB431E" w:rsidRPr="00EF4774" w:rsidRDefault="00DB431E" w:rsidP="00DB431E">
      <w:pPr>
        <w:pStyle w:val="BodyText"/>
        <w:ind w:left="0" w:right="113"/>
        <w:rPr>
          <w:rFonts w:asciiTheme="minorHAnsi" w:hAnsiTheme="minorHAnsi" w:cstheme="minorHAnsi"/>
          <w:lang w:val="en-US"/>
        </w:rPr>
      </w:pPr>
    </w:p>
    <w:p w14:paraId="3FEB79C7" w14:textId="77777777" w:rsidR="00DB431E" w:rsidRPr="00EF4774" w:rsidRDefault="00DB431E" w:rsidP="00DB431E">
      <w:pPr>
        <w:pStyle w:val="BodyText"/>
        <w:spacing w:before="10"/>
        <w:ind w:left="0"/>
        <w:rPr>
          <w:rFonts w:asciiTheme="minorHAnsi" w:hAnsiTheme="minorHAnsi" w:cstheme="minorHAnsi"/>
          <w:lang w:val="en-US"/>
        </w:rPr>
      </w:pPr>
      <w:r w:rsidRPr="00EF4774">
        <w:rPr>
          <w:rFonts w:asciiTheme="minorHAnsi" w:hAnsiTheme="minorHAnsi" w:cstheme="minorHAnsi"/>
          <w:lang w:val="en-US"/>
        </w:rPr>
        <w:t>This Notice is inspired by and respects the principle of non-discrimination and participation is open on equal terms to all legal persons, regardless of their nationality, sex, age, religion, ethnic origin, disability and sexual orientation.</w:t>
      </w:r>
    </w:p>
    <w:p w14:paraId="47AB9E49" w14:textId="77777777" w:rsidR="00DB431E" w:rsidRPr="00EF4774" w:rsidRDefault="00DB431E" w:rsidP="00DB431E">
      <w:pPr>
        <w:pStyle w:val="BodyText"/>
        <w:spacing w:before="10"/>
        <w:rPr>
          <w:rFonts w:asciiTheme="minorHAnsi" w:hAnsiTheme="minorHAnsi" w:cstheme="minorHAnsi"/>
          <w:lang w:val="en-US"/>
        </w:rPr>
      </w:pPr>
    </w:p>
    <w:p w14:paraId="1DE42BF1" w14:textId="77777777" w:rsidR="00D45E23" w:rsidRPr="00EF4774" w:rsidRDefault="00DB431E" w:rsidP="00DB431E">
      <w:pPr>
        <w:pStyle w:val="BodyText"/>
        <w:spacing w:before="10"/>
        <w:ind w:left="0"/>
        <w:jc w:val="left"/>
        <w:rPr>
          <w:rFonts w:asciiTheme="minorHAnsi" w:hAnsiTheme="minorHAnsi" w:cstheme="minorHAnsi"/>
          <w:lang w:val="en-US"/>
        </w:rPr>
      </w:pPr>
      <w:r w:rsidRPr="00EF4774">
        <w:rPr>
          <w:rFonts w:asciiTheme="minorHAnsi" w:hAnsiTheme="minorHAnsi" w:cstheme="minorHAnsi"/>
          <w:lang w:val="en-US"/>
        </w:rPr>
        <w:t>Participation in this notice and in the activities in which the accompanying path is divided is free of charge.</w:t>
      </w:r>
    </w:p>
    <w:p w14:paraId="557672B9" w14:textId="77777777" w:rsidR="00DB431E" w:rsidRPr="00EF4774" w:rsidRDefault="00DB431E" w:rsidP="00DB431E">
      <w:pPr>
        <w:pStyle w:val="BodyText"/>
        <w:spacing w:before="10"/>
        <w:ind w:left="0"/>
        <w:jc w:val="left"/>
        <w:rPr>
          <w:rFonts w:asciiTheme="minorHAnsi" w:hAnsiTheme="minorHAnsi" w:cstheme="minorHAnsi"/>
          <w:lang w:val="en-US"/>
        </w:rPr>
      </w:pPr>
    </w:p>
    <w:p w14:paraId="3C1C098F" w14:textId="77777777" w:rsidR="00D45E23" w:rsidRPr="00EF4774" w:rsidRDefault="00DB431E" w:rsidP="00DB431E">
      <w:pPr>
        <w:pStyle w:val="BodyText"/>
        <w:numPr>
          <w:ilvl w:val="0"/>
          <w:numId w:val="13"/>
        </w:numPr>
        <w:spacing w:before="3"/>
        <w:ind w:right="112"/>
        <w:rPr>
          <w:rFonts w:asciiTheme="minorHAnsi" w:hAnsiTheme="minorHAnsi" w:cstheme="minorHAnsi"/>
          <w:b/>
          <w:bCs/>
          <w:lang w:val="en-US"/>
        </w:rPr>
      </w:pPr>
      <w:r w:rsidRPr="00EF4774">
        <w:rPr>
          <w:rFonts w:asciiTheme="minorHAnsi" w:hAnsiTheme="minorHAnsi" w:cstheme="minorHAnsi"/>
          <w:b/>
          <w:bCs/>
          <w:lang w:val="en-US"/>
        </w:rPr>
        <w:t>TERMS OF MEMBERSHIP AND EXPIRATION</w:t>
      </w:r>
    </w:p>
    <w:p w14:paraId="1AA79170" w14:textId="77777777" w:rsidR="00DB431E" w:rsidRPr="00EF4774" w:rsidRDefault="00DB431E" w:rsidP="00DB431E">
      <w:pPr>
        <w:pStyle w:val="BodyText"/>
        <w:spacing w:before="3"/>
        <w:ind w:left="472" w:right="112"/>
        <w:rPr>
          <w:rFonts w:asciiTheme="minorHAnsi" w:hAnsiTheme="minorHAnsi" w:cstheme="minorHAnsi"/>
          <w:lang w:val="en-US"/>
        </w:rPr>
      </w:pPr>
    </w:p>
    <w:p w14:paraId="29832B0A" w14:textId="00B818DF" w:rsidR="00DB431E" w:rsidRPr="00EF4774" w:rsidRDefault="00DB431E" w:rsidP="00D45E23">
      <w:pPr>
        <w:pStyle w:val="BodyText"/>
        <w:spacing w:line="292" w:lineRule="exact"/>
        <w:rPr>
          <w:rFonts w:asciiTheme="minorHAnsi" w:hAnsiTheme="minorHAnsi" w:cstheme="minorHAnsi"/>
          <w:lang w:val="en-US"/>
        </w:rPr>
      </w:pPr>
      <w:r w:rsidRPr="00EF4774">
        <w:rPr>
          <w:rFonts w:asciiTheme="minorHAnsi" w:hAnsiTheme="minorHAnsi" w:cstheme="minorHAnsi"/>
          <w:lang w:val="en-US"/>
        </w:rPr>
        <w:t>Interested parties can express their interest in this notice by sending the request to participate, to which the CV and n. 01 photo with close-up of the face in jpg or jpeg format, and indi</w:t>
      </w:r>
      <w:r w:rsidR="00E84E9F">
        <w:rPr>
          <w:rFonts w:asciiTheme="minorHAnsi" w:hAnsiTheme="minorHAnsi" w:cstheme="minorHAnsi"/>
          <w:lang w:val="en-US"/>
        </w:rPr>
        <w:t>cating websites and/</w:t>
      </w:r>
      <w:r w:rsidRPr="00EF4774">
        <w:rPr>
          <w:rFonts w:asciiTheme="minorHAnsi" w:hAnsiTheme="minorHAnsi" w:cstheme="minorHAnsi"/>
          <w:lang w:val="en-US"/>
        </w:rPr>
        <w:t xml:space="preserve">or web links where you can listen to no less than 01 pieces written, performed and interpreted by them, </w:t>
      </w:r>
      <w:r w:rsidR="00E84E9F">
        <w:rPr>
          <w:rFonts w:asciiTheme="minorHAnsi" w:hAnsiTheme="minorHAnsi" w:cstheme="minorHAnsi"/>
          <w:lang w:val="en-US"/>
        </w:rPr>
        <w:t>21/06/</w:t>
      </w:r>
      <w:r w:rsidRPr="00EF4774">
        <w:rPr>
          <w:rFonts w:asciiTheme="minorHAnsi" w:hAnsiTheme="minorHAnsi" w:cstheme="minorHAnsi"/>
          <w:lang w:val="en-US"/>
        </w:rPr>
        <w:t xml:space="preserve">2022 </w:t>
      </w:r>
      <w:r w:rsidR="00E84E9F">
        <w:rPr>
          <w:rFonts w:asciiTheme="minorHAnsi" w:hAnsiTheme="minorHAnsi" w:cstheme="minorHAnsi"/>
          <w:lang w:val="en-US"/>
        </w:rPr>
        <w:t xml:space="preserve">no later than </w:t>
      </w:r>
      <w:r w:rsidR="0034132B">
        <w:rPr>
          <w:rFonts w:asciiTheme="minorHAnsi" w:hAnsiTheme="minorHAnsi" w:cstheme="minorHAnsi"/>
          <w:lang w:val="en-US"/>
        </w:rPr>
        <w:t>17</w:t>
      </w:r>
      <w:r w:rsidR="00E84E9F">
        <w:rPr>
          <w:rFonts w:asciiTheme="minorHAnsi" w:hAnsiTheme="minorHAnsi" w:cstheme="minorHAnsi"/>
          <w:lang w:val="en-US"/>
        </w:rPr>
        <w:t xml:space="preserve">:00 </w:t>
      </w:r>
      <w:r w:rsidRPr="00EF4774">
        <w:rPr>
          <w:rFonts w:asciiTheme="minorHAnsi" w:hAnsiTheme="minorHAnsi" w:cstheme="minorHAnsi"/>
          <w:lang w:val="en-US"/>
        </w:rPr>
        <w:t xml:space="preserve">at the address: </w:t>
      </w:r>
      <w:r w:rsidR="00EF4774" w:rsidRPr="00EF4774">
        <w:rPr>
          <w:lang w:val="en-US"/>
        </w:rPr>
        <w:t>projectfame@rtcg.me</w:t>
      </w:r>
    </w:p>
    <w:p w14:paraId="2816DEB3" w14:textId="77777777" w:rsidR="00DB431E" w:rsidRPr="00EF4774" w:rsidRDefault="00DB431E" w:rsidP="00D45E23">
      <w:pPr>
        <w:pStyle w:val="BodyText"/>
        <w:spacing w:line="292" w:lineRule="exact"/>
        <w:rPr>
          <w:rFonts w:asciiTheme="minorHAnsi" w:hAnsiTheme="minorHAnsi" w:cstheme="minorHAnsi"/>
          <w:lang w:val="en-US"/>
        </w:rPr>
      </w:pPr>
    </w:p>
    <w:p w14:paraId="106A381F" w14:textId="77777777" w:rsidR="00DB431E" w:rsidRPr="00EF4774" w:rsidRDefault="00DB431E" w:rsidP="00DB431E">
      <w:pPr>
        <w:pStyle w:val="BodyText"/>
        <w:rPr>
          <w:rFonts w:asciiTheme="minorHAnsi" w:hAnsiTheme="minorHAnsi" w:cstheme="minorHAnsi"/>
          <w:lang w:val="en-US"/>
        </w:rPr>
      </w:pPr>
      <w:r w:rsidRPr="00EF4774">
        <w:rPr>
          <w:rFonts w:asciiTheme="minorHAnsi" w:hAnsiTheme="minorHAnsi" w:cstheme="minorHAnsi"/>
          <w:lang w:val="en-US"/>
        </w:rPr>
        <w:t xml:space="preserve">In the subject of the e-mail, the name of the sender and the </w:t>
      </w:r>
      <w:r w:rsidR="00FF5069">
        <w:rPr>
          <w:rFonts w:asciiTheme="minorHAnsi" w:hAnsiTheme="minorHAnsi" w:cstheme="minorHAnsi"/>
          <w:lang w:val="en-US"/>
        </w:rPr>
        <w:t>wording "FAME</w:t>
      </w:r>
      <w:r w:rsidRPr="00EF4774">
        <w:rPr>
          <w:rFonts w:asciiTheme="minorHAnsi" w:hAnsiTheme="minorHAnsi" w:cstheme="minorHAnsi"/>
          <w:lang w:val="en-US"/>
        </w:rPr>
        <w:t xml:space="preserve"> PROJECT - ACCOMPANIMENT PATH".</w:t>
      </w:r>
    </w:p>
    <w:p w14:paraId="55F7AE7D" w14:textId="77777777" w:rsidR="00DB431E" w:rsidRPr="00EF4774" w:rsidRDefault="00DB431E" w:rsidP="00DB431E">
      <w:pPr>
        <w:pStyle w:val="BodyText"/>
        <w:rPr>
          <w:rFonts w:asciiTheme="minorHAnsi" w:hAnsiTheme="minorHAnsi" w:cstheme="minorHAnsi"/>
          <w:lang w:val="en-US"/>
        </w:rPr>
      </w:pPr>
    </w:p>
    <w:p w14:paraId="19EDD837" w14:textId="77777777" w:rsidR="00DB431E" w:rsidRPr="00EF4774" w:rsidRDefault="00DB431E" w:rsidP="00D45E23">
      <w:pPr>
        <w:pStyle w:val="BodyText"/>
        <w:ind w:right="113"/>
        <w:rPr>
          <w:rFonts w:asciiTheme="minorHAnsi" w:hAnsiTheme="minorHAnsi" w:cstheme="minorHAnsi"/>
          <w:lang w:val="en-US"/>
        </w:rPr>
      </w:pPr>
      <w:bookmarkStart w:id="0" w:name="_Hlk95738372"/>
      <w:r w:rsidRPr="00EF4774">
        <w:rPr>
          <w:rFonts w:asciiTheme="minorHAnsi" w:hAnsiTheme="minorHAnsi" w:cstheme="minorHAnsi"/>
          <w:lang w:val="en-US"/>
        </w:rPr>
        <w:t>Those who have correctly expressed their interest in this Notice will be contacted and informed by the TPP projects secretariat about the results of their requests exclusively via the e-mail address indicated in the request for participation.</w:t>
      </w:r>
    </w:p>
    <w:p w14:paraId="548C718C" w14:textId="77777777" w:rsidR="00DB431E" w:rsidRPr="00EF4774" w:rsidRDefault="00DB431E" w:rsidP="00D45E23">
      <w:pPr>
        <w:pStyle w:val="BodyText"/>
        <w:ind w:right="113"/>
        <w:rPr>
          <w:rFonts w:asciiTheme="minorHAnsi" w:hAnsiTheme="minorHAnsi" w:cstheme="minorHAnsi"/>
          <w:lang w:val="en-US"/>
        </w:rPr>
      </w:pPr>
    </w:p>
    <w:bookmarkEnd w:id="0"/>
    <w:p w14:paraId="2AECF136" w14:textId="77777777" w:rsidR="00D45E23" w:rsidRPr="00EF4774" w:rsidRDefault="00DB431E" w:rsidP="00D45E23">
      <w:pPr>
        <w:pStyle w:val="BodyText"/>
        <w:ind w:right="109"/>
        <w:rPr>
          <w:rFonts w:asciiTheme="minorHAnsi" w:hAnsiTheme="minorHAnsi" w:cstheme="minorHAnsi"/>
          <w:lang w:val="en-US"/>
        </w:rPr>
      </w:pPr>
      <w:r w:rsidRPr="00EF4774">
        <w:rPr>
          <w:rFonts w:asciiTheme="minorHAnsi" w:hAnsiTheme="minorHAnsi" w:cstheme="minorHAnsi"/>
          <w:lang w:val="en-US"/>
        </w:rPr>
        <w:t>The TPP reserves the right to admit to the use of the benefits referred to in this notice the subjects that best meet the objectives of the Interreg IPA CBC Italy-Albania-Montenegro Program.</w:t>
      </w:r>
    </w:p>
    <w:p w14:paraId="5EEE66ED" w14:textId="77777777" w:rsidR="00D45E23" w:rsidRPr="00EF4774" w:rsidRDefault="00D45E23" w:rsidP="00D45E23">
      <w:pPr>
        <w:pStyle w:val="BodyText"/>
        <w:ind w:right="109"/>
        <w:rPr>
          <w:rFonts w:asciiTheme="minorHAnsi" w:hAnsiTheme="minorHAnsi" w:cstheme="minorHAnsi"/>
          <w:lang w:val="en-US"/>
        </w:rPr>
      </w:pPr>
    </w:p>
    <w:p w14:paraId="7AEF88C8" w14:textId="77777777" w:rsidR="00D45E23" w:rsidRPr="00EF4774" w:rsidRDefault="00DB431E" w:rsidP="00DB431E">
      <w:pPr>
        <w:pStyle w:val="BodyText"/>
        <w:ind w:right="109"/>
        <w:rPr>
          <w:rFonts w:asciiTheme="minorHAnsi" w:hAnsiTheme="minorHAnsi" w:cstheme="minorHAnsi"/>
          <w:b/>
          <w:bCs/>
          <w:lang w:val="en-US"/>
        </w:rPr>
      </w:pPr>
      <w:r w:rsidRPr="00EF4774">
        <w:rPr>
          <w:rFonts w:asciiTheme="minorHAnsi" w:hAnsiTheme="minorHAnsi" w:cstheme="minorHAnsi"/>
          <w:b/>
          <w:bCs/>
          <w:lang w:val="en-US"/>
        </w:rPr>
        <w:t>4. EVALUATION OF CANDIDATURES</w:t>
      </w:r>
    </w:p>
    <w:p w14:paraId="525F5611" w14:textId="77777777" w:rsidR="00DB431E" w:rsidRPr="00EF4774" w:rsidRDefault="00DB431E" w:rsidP="00DB431E">
      <w:pPr>
        <w:pStyle w:val="BodyText"/>
        <w:ind w:left="0" w:right="109"/>
        <w:rPr>
          <w:rFonts w:asciiTheme="minorHAnsi" w:hAnsiTheme="minorHAnsi" w:cstheme="minorHAnsi"/>
          <w:lang w:val="en-US"/>
        </w:rPr>
      </w:pPr>
    </w:p>
    <w:p w14:paraId="2E75BC4B" w14:textId="77777777" w:rsidR="00DB431E" w:rsidRDefault="00DB431E" w:rsidP="00EF4774">
      <w:pPr>
        <w:pStyle w:val="BodyText"/>
        <w:ind w:left="0" w:right="109"/>
        <w:rPr>
          <w:rFonts w:asciiTheme="minorHAnsi" w:hAnsiTheme="minorHAnsi" w:cstheme="minorHAnsi"/>
          <w:lang w:val="en-US"/>
        </w:rPr>
      </w:pPr>
      <w:r w:rsidRPr="00EF4774">
        <w:rPr>
          <w:rFonts w:asciiTheme="minorHAnsi" w:hAnsiTheme="minorHAnsi" w:cstheme="minorHAnsi"/>
          <w:lang w:val="en-US"/>
        </w:rPr>
        <w:t xml:space="preserve">Proposals received within the deadline indicated in point 3 will be evaluated according to the chronological order of receipt through a first preliminary phase, </w:t>
      </w:r>
      <w:r w:rsidR="00EF4774">
        <w:rPr>
          <w:rFonts w:asciiTheme="minorHAnsi" w:hAnsiTheme="minorHAnsi" w:cstheme="minorHAnsi"/>
          <w:lang w:val="en-US"/>
        </w:rPr>
        <w:t xml:space="preserve">handled by </w:t>
      </w:r>
      <w:r w:rsidR="00EF4774" w:rsidRPr="00EF4774">
        <w:rPr>
          <w:rFonts w:asciiTheme="minorHAnsi" w:hAnsiTheme="minorHAnsi" w:cstheme="minorHAnsi"/>
          <w:lang w:val="en-US"/>
        </w:rPr>
        <w:t xml:space="preserve">the </w:t>
      </w:r>
      <w:r w:rsidR="00EF4774">
        <w:rPr>
          <w:rFonts w:asciiTheme="minorHAnsi" w:hAnsiTheme="minorHAnsi" w:cstheme="minorHAnsi"/>
          <w:lang w:val="en-US"/>
        </w:rPr>
        <w:t>Evaluation Committee.</w:t>
      </w:r>
    </w:p>
    <w:p w14:paraId="75C55538" w14:textId="77777777" w:rsidR="00EF4774" w:rsidRPr="00EF4774" w:rsidRDefault="00EF4774" w:rsidP="00EF4774">
      <w:pPr>
        <w:pStyle w:val="BodyText"/>
        <w:ind w:left="0" w:right="109"/>
        <w:rPr>
          <w:rFonts w:asciiTheme="minorHAnsi" w:hAnsiTheme="minorHAnsi" w:cstheme="minorHAnsi"/>
          <w:lang w:val="en-US"/>
        </w:rPr>
      </w:pPr>
    </w:p>
    <w:p w14:paraId="2E634C97" w14:textId="77777777" w:rsidR="00DB431E" w:rsidRPr="00EF4774" w:rsidRDefault="00DB431E" w:rsidP="00EF4774">
      <w:pPr>
        <w:pStyle w:val="BodyText"/>
        <w:ind w:left="0" w:right="109"/>
        <w:rPr>
          <w:rFonts w:asciiTheme="minorHAnsi" w:hAnsiTheme="minorHAnsi" w:cstheme="minorHAnsi"/>
          <w:lang w:val="en-US"/>
        </w:rPr>
      </w:pPr>
      <w:r w:rsidRPr="00EF4774">
        <w:rPr>
          <w:rFonts w:asciiTheme="minorHAnsi" w:hAnsiTheme="minorHAnsi" w:cstheme="minorHAnsi"/>
          <w:lang w:val="en-US"/>
        </w:rPr>
        <w:t>Once the assessment of the possession of the requirements is completed, the subjects deemed most suitable will be contacted and informed by the TPP project secretariat about the results of their requests, exclusively via the e-mail address indicated in the request for participation.</w:t>
      </w:r>
    </w:p>
    <w:p w14:paraId="327E1173" w14:textId="77777777" w:rsidR="00EF4774" w:rsidRDefault="00EF4774" w:rsidP="00EF4774">
      <w:pPr>
        <w:pStyle w:val="BodyText"/>
        <w:ind w:left="0" w:right="109"/>
        <w:rPr>
          <w:rFonts w:asciiTheme="minorHAnsi" w:hAnsiTheme="minorHAnsi" w:cstheme="minorHAnsi"/>
          <w:lang w:val="en-US"/>
        </w:rPr>
      </w:pPr>
    </w:p>
    <w:p w14:paraId="29704564" w14:textId="77777777" w:rsidR="00EF4774" w:rsidRDefault="00DB431E" w:rsidP="00EF4774">
      <w:pPr>
        <w:pStyle w:val="BodyText"/>
        <w:ind w:left="0" w:right="109"/>
        <w:rPr>
          <w:rFonts w:asciiTheme="minorHAnsi" w:hAnsiTheme="minorHAnsi" w:cstheme="minorHAnsi"/>
          <w:lang w:val="en-US"/>
        </w:rPr>
      </w:pPr>
      <w:r w:rsidRPr="00EF4774">
        <w:rPr>
          <w:rFonts w:asciiTheme="minorHAnsi" w:hAnsiTheme="minorHAnsi" w:cstheme="minorHAnsi"/>
          <w:lang w:val="en-US"/>
        </w:rPr>
        <w:t>The candidates deemed most suitable</w:t>
      </w:r>
      <w:r w:rsidR="00EF4774">
        <w:rPr>
          <w:rFonts w:asciiTheme="minorHAnsi" w:hAnsiTheme="minorHAnsi" w:cstheme="minorHAnsi"/>
          <w:lang w:val="en-US"/>
        </w:rPr>
        <w:t xml:space="preserve"> will be invited to an audition/workshop </w:t>
      </w:r>
      <w:r w:rsidRPr="00EF4774">
        <w:rPr>
          <w:rFonts w:asciiTheme="minorHAnsi" w:hAnsiTheme="minorHAnsi" w:cstheme="minorHAnsi"/>
          <w:lang w:val="en-US"/>
        </w:rPr>
        <w:t>lasting approximately 1 hour for each admitted candidate.</w:t>
      </w:r>
    </w:p>
    <w:p w14:paraId="5322D449" w14:textId="77777777" w:rsidR="00EF4774" w:rsidRDefault="00EF4774" w:rsidP="00EF4774">
      <w:pPr>
        <w:pStyle w:val="BodyText"/>
        <w:ind w:left="0" w:right="109"/>
        <w:rPr>
          <w:rFonts w:asciiTheme="minorHAnsi" w:hAnsiTheme="minorHAnsi" w:cstheme="minorHAnsi"/>
          <w:lang w:val="en-US"/>
        </w:rPr>
      </w:pPr>
    </w:p>
    <w:p w14:paraId="7A36CEE1" w14:textId="77777777" w:rsidR="00EF4774" w:rsidRDefault="00DB431E" w:rsidP="00EF4774">
      <w:pPr>
        <w:pStyle w:val="BodyText"/>
        <w:ind w:left="0" w:right="109"/>
        <w:rPr>
          <w:rFonts w:asciiTheme="minorHAnsi" w:hAnsiTheme="minorHAnsi" w:cstheme="minorHAnsi"/>
          <w:lang w:val="en-US"/>
        </w:rPr>
      </w:pPr>
      <w:r w:rsidRPr="00EF4774">
        <w:rPr>
          <w:rFonts w:asciiTheme="minorHAnsi" w:hAnsiTheme="minorHAnsi" w:cstheme="minorHAnsi"/>
          <w:lang w:val="en-US"/>
        </w:rPr>
        <w:t xml:space="preserve">During the audition / workshop, participants will present their performances and their artistic and cultural proposals and will be evaluated by the </w:t>
      </w:r>
      <w:r w:rsidR="00EF4774">
        <w:rPr>
          <w:rFonts w:asciiTheme="minorHAnsi" w:hAnsiTheme="minorHAnsi" w:cstheme="minorHAnsi"/>
          <w:lang w:val="en-US"/>
        </w:rPr>
        <w:t>Evaluation Committee</w:t>
      </w:r>
      <w:r w:rsidRPr="00EF4774">
        <w:rPr>
          <w:rFonts w:asciiTheme="minorHAnsi" w:hAnsiTheme="minorHAnsi" w:cstheme="minorHAnsi"/>
          <w:lang w:val="en-US"/>
        </w:rPr>
        <w:t>.</w:t>
      </w:r>
    </w:p>
    <w:p w14:paraId="07C7646C" w14:textId="77777777" w:rsidR="00DB431E" w:rsidRPr="00EF4774" w:rsidRDefault="00DB431E" w:rsidP="00856D02">
      <w:pPr>
        <w:pStyle w:val="BodyText"/>
        <w:ind w:left="0" w:right="109"/>
        <w:rPr>
          <w:rFonts w:asciiTheme="minorHAnsi" w:hAnsiTheme="minorHAnsi" w:cstheme="minorHAnsi"/>
          <w:lang w:val="en-US"/>
        </w:rPr>
      </w:pPr>
    </w:p>
    <w:p w14:paraId="076434B1" w14:textId="2BE95CEB" w:rsidR="00D45E23" w:rsidRPr="00EF4774" w:rsidRDefault="00E84E9F" w:rsidP="00DB431E">
      <w:pPr>
        <w:pStyle w:val="BodyText"/>
        <w:ind w:left="0" w:right="109"/>
        <w:rPr>
          <w:rFonts w:asciiTheme="minorHAnsi" w:hAnsiTheme="minorHAnsi" w:cstheme="minorHAnsi"/>
          <w:lang w:val="en-US"/>
        </w:rPr>
      </w:pPr>
      <w:r>
        <w:rPr>
          <w:rFonts w:asciiTheme="minorHAnsi" w:hAnsiTheme="minorHAnsi" w:cstheme="minorHAnsi"/>
          <w:lang w:val="en-US"/>
        </w:rPr>
        <w:lastRenderedPageBreak/>
        <w:t>Following the audition/</w:t>
      </w:r>
      <w:r w:rsidR="00DB431E" w:rsidRPr="00EF4774">
        <w:rPr>
          <w:rFonts w:asciiTheme="minorHAnsi" w:hAnsiTheme="minorHAnsi" w:cstheme="minorHAnsi"/>
          <w:lang w:val="en-US"/>
        </w:rPr>
        <w:t>workshop, a maximum of n. 5</w:t>
      </w:r>
      <w:r w:rsidR="00856D02">
        <w:rPr>
          <w:rFonts w:asciiTheme="minorHAnsi" w:hAnsiTheme="minorHAnsi" w:cstheme="minorHAnsi"/>
          <w:lang w:val="en-US"/>
        </w:rPr>
        <w:t xml:space="preserve"> artists/</w:t>
      </w:r>
      <w:r w:rsidR="00DB431E" w:rsidRPr="00EF4774">
        <w:rPr>
          <w:rFonts w:asciiTheme="minorHAnsi" w:hAnsiTheme="minorHAnsi" w:cstheme="minorHAnsi"/>
          <w:lang w:val="en-US"/>
        </w:rPr>
        <w:t xml:space="preserve">songwriters admitted to the accompanying path </w:t>
      </w:r>
      <w:r w:rsidR="001A6C87">
        <w:rPr>
          <w:rFonts w:asciiTheme="minorHAnsi" w:hAnsiTheme="minorHAnsi" w:cstheme="minorHAnsi"/>
          <w:lang w:val="en-US"/>
        </w:rPr>
        <w:t xml:space="preserve">of 15 days </w:t>
      </w:r>
      <w:r w:rsidR="00DB431E" w:rsidRPr="00EF4774">
        <w:rPr>
          <w:rFonts w:asciiTheme="minorHAnsi" w:hAnsiTheme="minorHAnsi" w:cstheme="minorHAnsi"/>
          <w:lang w:val="en-US"/>
        </w:rPr>
        <w:t>of this announcement.</w:t>
      </w:r>
    </w:p>
    <w:p w14:paraId="2A461948" w14:textId="77777777" w:rsidR="00DB431E" w:rsidRPr="00EF4774" w:rsidRDefault="00DB431E" w:rsidP="00D45E23">
      <w:pPr>
        <w:pStyle w:val="BodyText"/>
        <w:ind w:left="0"/>
        <w:jc w:val="left"/>
        <w:rPr>
          <w:rFonts w:asciiTheme="minorHAnsi" w:hAnsiTheme="minorHAnsi" w:cstheme="minorHAnsi"/>
          <w:lang w:val="en-US"/>
        </w:rPr>
      </w:pPr>
    </w:p>
    <w:p w14:paraId="5E44B4B9" w14:textId="77777777" w:rsidR="00DB431E" w:rsidRPr="00EF4774" w:rsidRDefault="00DB431E" w:rsidP="00DB431E">
      <w:pPr>
        <w:pStyle w:val="Heading1"/>
        <w:numPr>
          <w:ilvl w:val="0"/>
          <w:numId w:val="15"/>
        </w:numPr>
        <w:tabs>
          <w:tab w:val="left" w:pos="355"/>
        </w:tabs>
        <w:spacing w:before="1"/>
        <w:rPr>
          <w:rFonts w:asciiTheme="minorHAnsi" w:hAnsiTheme="minorHAnsi" w:cstheme="minorHAnsi"/>
          <w:lang w:val="en-US"/>
        </w:rPr>
      </w:pPr>
      <w:r w:rsidRPr="00EF4774">
        <w:rPr>
          <w:rFonts w:asciiTheme="minorHAnsi" w:hAnsiTheme="minorHAnsi" w:cstheme="minorHAnsi"/>
          <w:lang w:val="en-US"/>
        </w:rPr>
        <w:t>PRIVACY</w:t>
      </w:r>
    </w:p>
    <w:p w14:paraId="0CD607AF" w14:textId="77777777" w:rsidR="00DB431E" w:rsidRPr="00EF4774" w:rsidRDefault="00DB431E" w:rsidP="00DB431E">
      <w:pPr>
        <w:pStyle w:val="Heading1"/>
        <w:tabs>
          <w:tab w:val="left" w:pos="355"/>
        </w:tabs>
        <w:spacing w:before="1"/>
        <w:ind w:left="472"/>
        <w:rPr>
          <w:rFonts w:asciiTheme="minorHAnsi" w:hAnsiTheme="minorHAnsi" w:cstheme="minorHAnsi"/>
          <w:lang w:val="en-US"/>
        </w:rPr>
      </w:pPr>
    </w:p>
    <w:p w14:paraId="09F17C53" w14:textId="77777777" w:rsidR="00D45E23" w:rsidRPr="00EF4774" w:rsidRDefault="00DB431E" w:rsidP="00D45E23">
      <w:pPr>
        <w:pStyle w:val="BodyText"/>
        <w:spacing w:before="11"/>
        <w:ind w:left="0"/>
        <w:jc w:val="left"/>
        <w:rPr>
          <w:rFonts w:asciiTheme="minorHAnsi" w:hAnsiTheme="minorHAnsi" w:cstheme="minorHAnsi"/>
          <w:lang w:val="en-US"/>
        </w:rPr>
      </w:pPr>
      <w:r w:rsidRPr="00EF4774">
        <w:rPr>
          <w:rFonts w:asciiTheme="minorHAnsi" w:hAnsiTheme="minorHAnsi" w:cstheme="minorHAnsi"/>
          <w:lang w:val="en-US"/>
        </w:rPr>
        <w:t>The data that the TPP will come into possession following this p</w:t>
      </w:r>
      <w:r w:rsidR="00E84E9F">
        <w:rPr>
          <w:rFonts w:asciiTheme="minorHAnsi" w:hAnsiTheme="minorHAnsi" w:cstheme="minorHAnsi"/>
          <w:lang w:val="en-US"/>
        </w:rPr>
        <w:t xml:space="preserve">ublic notice will be treated in </w:t>
      </w:r>
      <w:r w:rsidRPr="00EF4774">
        <w:rPr>
          <w:rFonts w:asciiTheme="minorHAnsi" w:hAnsiTheme="minorHAnsi" w:cstheme="minorHAnsi"/>
          <w:lang w:val="en-US"/>
        </w:rPr>
        <w:t>compliance with the privacy legislation. The submission of the registration form constitutes an expression of tacit consent to the processing of personal data.</w:t>
      </w:r>
    </w:p>
    <w:p w14:paraId="103B3507" w14:textId="77777777" w:rsidR="00DB431E" w:rsidRPr="00EF4774" w:rsidRDefault="00DB431E" w:rsidP="00D45E23">
      <w:pPr>
        <w:pStyle w:val="BodyText"/>
        <w:spacing w:before="11"/>
        <w:ind w:left="0"/>
        <w:jc w:val="left"/>
        <w:rPr>
          <w:rFonts w:asciiTheme="minorHAnsi" w:hAnsiTheme="minorHAnsi" w:cstheme="minorHAnsi"/>
          <w:lang w:val="en-US"/>
        </w:rPr>
      </w:pPr>
    </w:p>
    <w:p w14:paraId="4A6DFBD9" w14:textId="77777777" w:rsidR="00DB431E" w:rsidRPr="00EF4774" w:rsidRDefault="00DB431E" w:rsidP="00DB431E">
      <w:pPr>
        <w:pStyle w:val="BodyText"/>
        <w:numPr>
          <w:ilvl w:val="0"/>
          <w:numId w:val="15"/>
        </w:numPr>
        <w:spacing w:before="7"/>
        <w:rPr>
          <w:rFonts w:asciiTheme="minorHAnsi" w:hAnsiTheme="minorHAnsi" w:cstheme="minorHAnsi"/>
          <w:b/>
          <w:bCs/>
          <w:lang w:val="en-US"/>
        </w:rPr>
      </w:pPr>
      <w:r w:rsidRPr="00EF4774">
        <w:rPr>
          <w:rFonts w:asciiTheme="minorHAnsi" w:hAnsiTheme="minorHAnsi" w:cstheme="minorHAnsi"/>
          <w:b/>
          <w:bCs/>
          <w:lang w:val="en-US"/>
        </w:rPr>
        <w:t>REQUEST FOR CLARIFICATION</w:t>
      </w:r>
    </w:p>
    <w:p w14:paraId="78639769" w14:textId="77777777" w:rsidR="00DB431E" w:rsidRPr="00EF4774" w:rsidRDefault="00DB431E" w:rsidP="00DB431E">
      <w:pPr>
        <w:pStyle w:val="BodyText"/>
        <w:spacing w:before="7"/>
        <w:ind w:left="0"/>
        <w:rPr>
          <w:rFonts w:asciiTheme="minorHAnsi" w:hAnsiTheme="minorHAnsi" w:cstheme="minorHAnsi"/>
          <w:b/>
          <w:bCs/>
          <w:lang w:val="en-US"/>
        </w:rPr>
      </w:pPr>
    </w:p>
    <w:p w14:paraId="1FB48059" w14:textId="77777777" w:rsidR="00DB431E" w:rsidRPr="00EF4774" w:rsidRDefault="00DB431E" w:rsidP="00DB431E">
      <w:pPr>
        <w:pStyle w:val="BodyText"/>
        <w:spacing w:before="7"/>
        <w:ind w:left="0"/>
        <w:rPr>
          <w:rFonts w:asciiTheme="minorHAnsi" w:hAnsiTheme="minorHAnsi" w:cstheme="minorHAnsi"/>
          <w:lang w:val="en-US"/>
        </w:rPr>
      </w:pPr>
      <w:r w:rsidRPr="00EF4774">
        <w:rPr>
          <w:rFonts w:asciiTheme="minorHAnsi" w:hAnsiTheme="minorHAnsi" w:cstheme="minorHAnsi"/>
          <w:lang w:val="en-US"/>
        </w:rPr>
        <w:t>For more information,</w:t>
      </w:r>
      <w:r w:rsidR="00E84E9F">
        <w:rPr>
          <w:rFonts w:asciiTheme="minorHAnsi" w:hAnsiTheme="minorHAnsi" w:cstheme="minorHAnsi"/>
          <w:lang w:val="en-US"/>
        </w:rPr>
        <w:t xml:space="preserve"> please contact the project: </w:t>
      </w:r>
      <w:r w:rsidR="00E84E9F" w:rsidRPr="00EF4774">
        <w:rPr>
          <w:lang w:val="en-US"/>
        </w:rPr>
        <w:t>projectfame@rtcg.me</w:t>
      </w:r>
    </w:p>
    <w:p w14:paraId="6AAC8AB4" w14:textId="77777777" w:rsidR="00DB431E" w:rsidRPr="00EF4774" w:rsidRDefault="00DB431E" w:rsidP="00DB431E">
      <w:pPr>
        <w:pStyle w:val="BodyText"/>
        <w:spacing w:before="7"/>
        <w:ind w:left="0"/>
        <w:rPr>
          <w:rFonts w:asciiTheme="minorHAnsi" w:hAnsiTheme="minorHAnsi" w:cstheme="minorHAnsi"/>
          <w:lang w:val="en-US"/>
        </w:rPr>
      </w:pPr>
    </w:p>
    <w:p w14:paraId="78521A51" w14:textId="77777777" w:rsidR="00E84E9F" w:rsidRDefault="00DB431E" w:rsidP="00E84E9F">
      <w:pPr>
        <w:pStyle w:val="BodyText"/>
        <w:spacing w:before="7"/>
        <w:ind w:left="0"/>
        <w:rPr>
          <w:rFonts w:asciiTheme="minorHAnsi" w:hAnsiTheme="minorHAnsi" w:cstheme="minorHAnsi"/>
          <w:lang w:val="en-US"/>
        </w:rPr>
      </w:pPr>
      <w:r w:rsidRPr="00EF4774">
        <w:rPr>
          <w:rFonts w:asciiTheme="minorHAnsi" w:hAnsiTheme="minorHAnsi" w:cstheme="minorHAnsi"/>
          <w:lang w:val="en-US"/>
        </w:rPr>
        <w:t>Requests for clarifications made by e-mail will be followed up only if sent with clear identification of the sender and for motivated requests in reference to this notice; e-mails with attached documents will not be acknowledged if they are infected with viruses.</w:t>
      </w:r>
    </w:p>
    <w:p w14:paraId="00C88A18" w14:textId="77777777" w:rsidR="00E84E9F" w:rsidRDefault="00E84E9F" w:rsidP="00E84E9F">
      <w:pPr>
        <w:pStyle w:val="BodyText"/>
        <w:spacing w:before="7"/>
        <w:ind w:left="0"/>
        <w:rPr>
          <w:rFonts w:asciiTheme="minorHAnsi" w:hAnsiTheme="minorHAnsi" w:cstheme="minorHAnsi"/>
          <w:lang w:val="en-US"/>
        </w:rPr>
      </w:pPr>
    </w:p>
    <w:p w14:paraId="28666727" w14:textId="77777777" w:rsidR="00D45E23" w:rsidRPr="00EF4774" w:rsidRDefault="00DB431E" w:rsidP="00E84E9F">
      <w:pPr>
        <w:pStyle w:val="BodyText"/>
        <w:spacing w:before="7"/>
        <w:ind w:left="0"/>
        <w:rPr>
          <w:rFonts w:asciiTheme="minorHAnsi" w:hAnsiTheme="minorHAnsi" w:cstheme="minorHAnsi"/>
          <w:lang w:val="en-US"/>
        </w:rPr>
      </w:pPr>
      <w:r w:rsidRPr="00EF4774">
        <w:rPr>
          <w:rFonts w:asciiTheme="minorHAnsi" w:hAnsiTheme="minorHAnsi" w:cstheme="minorHAnsi"/>
          <w:lang w:val="en-US"/>
        </w:rPr>
        <w:t xml:space="preserve">This Notice for the presentation of applications </w:t>
      </w:r>
      <w:r w:rsidR="00E84E9F">
        <w:rPr>
          <w:rFonts w:asciiTheme="minorHAnsi" w:hAnsiTheme="minorHAnsi" w:cstheme="minorHAnsi"/>
          <w:lang w:val="en-US"/>
        </w:rPr>
        <w:t>is published on the TPP website www.rtcg.me</w:t>
      </w:r>
    </w:p>
    <w:p w14:paraId="7B9011FE" w14:textId="77777777" w:rsidR="007D2F63" w:rsidRPr="00EF4774" w:rsidRDefault="007D2F63">
      <w:pPr>
        <w:rPr>
          <w:lang w:val="en-US"/>
        </w:rPr>
      </w:pPr>
    </w:p>
    <w:sectPr w:rsidR="007D2F63" w:rsidRPr="00EF4774" w:rsidSect="004B5CFC">
      <w:headerReference w:type="default" r:id="rId8"/>
      <w:footerReference w:type="default" r:id="rId9"/>
      <w:headerReference w:type="first" r:id="rId10"/>
      <w:footerReference w:type="first" r:id="rId11"/>
      <w:pgSz w:w="11910" w:h="16840"/>
      <w:pgMar w:top="1134" w:right="1134" w:bottom="1134" w:left="1134" w:header="708" w:footer="220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511F" w14:textId="77777777" w:rsidR="0057727A" w:rsidRDefault="0057727A" w:rsidP="00D45E23">
      <w:r>
        <w:separator/>
      </w:r>
    </w:p>
  </w:endnote>
  <w:endnote w:type="continuationSeparator" w:id="0">
    <w:p w14:paraId="3F93478D" w14:textId="77777777" w:rsidR="0057727A" w:rsidRDefault="0057727A" w:rsidP="00D4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0187" w14:textId="77777777" w:rsidR="008D7B29" w:rsidRDefault="00B910AB" w:rsidP="005F1F16">
    <w:pPr>
      <w:pStyle w:val="BodyText"/>
      <w:tabs>
        <w:tab w:val="left" w:pos="8265"/>
      </w:tabs>
      <w:spacing w:line="14" w:lineRule="auto"/>
      <w:ind w:left="0"/>
      <w:jc w:val="left"/>
      <w:rPr>
        <w:sz w:val="20"/>
      </w:rPr>
    </w:pPr>
    <w:r>
      <w:rPr>
        <w:sz w:val="20"/>
      </w:rPr>
      <w:t xml:space="preserve">     </w:t>
    </w:r>
    <w:r>
      <w:rPr>
        <w:sz w:val="20"/>
      </w:rPr>
      <w:tab/>
    </w:r>
  </w:p>
  <w:p w14:paraId="3C3B661E" w14:textId="77777777" w:rsidR="008D7B29" w:rsidRDefault="0057727A">
    <w:pPr>
      <w:pStyle w:val="BodyText"/>
      <w:spacing w:line="14" w:lineRule="auto"/>
      <w:ind w:left="0"/>
      <w:jc w:val="left"/>
      <w:rPr>
        <w:sz w:val="20"/>
      </w:rPr>
    </w:pPr>
  </w:p>
  <w:p w14:paraId="4DC97114" w14:textId="77777777" w:rsidR="008D7B29" w:rsidRDefault="0057727A">
    <w:pPr>
      <w:pStyle w:val="BodyText"/>
      <w:spacing w:line="14" w:lineRule="auto"/>
      <w:ind w:left="0"/>
      <w:jc w:val="left"/>
      <w:rPr>
        <w:sz w:val="20"/>
      </w:rPr>
    </w:pPr>
  </w:p>
  <w:p w14:paraId="4403E07C" w14:textId="77777777" w:rsidR="008D7B29" w:rsidRDefault="0057727A">
    <w:pPr>
      <w:pStyle w:val="BodyText"/>
      <w:spacing w:line="14" w:lineRule="auto"/>
      <w:ind w:left="0"/>
      <w:jc w:val="left"/>
      <w:rPr>
        <w:sz w:val="20"/>
      </w:rPr>
    </w:pPr>
  </w:p>
  <w:p w14:paraId="63C7D52E" w14:textId="77777777" w:rsidR="008D7B29" w:rsidRDefault="0057727A">
    <w:pPr>
      <w:pStyle w:val="BodyText"/>
      <w:spacing w:line="14" w:lineRule="auto"/>
      <w:ind w:left="0"/>
      <w:jc w:val="left"/>
      <w:rPr>
        <w:sz w:val="20"/>
      </w:rPr>
    </w:pPr>
  </w:p>
  <w:p w14:paraId="044A2147" w14:textId="77777777" w:rsidR="006D35F1" w:rsidRDefault="0057727A">
    <w:pPr>
      <w:pStyle w:val="BodyText"/>
      <w:spacing w:line="14" w:lineRule="auto"/>
      <w:ind w:left="0"/>
      <w:jc w:val="left"/>
      <w:rPr>
        <w:sz w:val="20"/>
      </w:rPr>
    </w:pPr>
  </w:p>
  <w:p w14:paraId="2AEB52EC" w14:textId="1005E59B" w:rsidR="006D35F1" w:rsidRDefault="0057727A">
    <w:pPr>
      <w:pStyle w:val="BodyText"/>
      <w:spacing w:line="14" w:lineRule="auto"/>
      <w:ind w:left="0"/>
      <w:jc w:val="left"/>
      <w:rPr>
        <w:sz w:val="20"/>
      </w:rPr>
    </w:pPr>
  </w:p>
  <w:p w14:paraId="20D8EF11" w14:textId="77777777" w:rsidR="006D35F1" w:rsidRDefault="0057727A">
    <w:pPr>
      <w:pStyle w:val="BodyText"/>
      <w:spacing w:line="14" w:lineRule="auto"/>
      <w:ind w:left="0"/>
      <w:jc w:val="left"/>
      <w:rPr>
        <w:sz w:val="20"/>
      </w:rPr>
    </w:pPr>
  </w:p>
  <w:p w14:paraId="3D583605" w14:textId="77777777" w:rsidR="006D35F1" w:rsidRDefault="0057727A">
    <w:pPr>
      <w:pStyle w:val="BodyText"/>
      <w:spacing w:line="14" w:lineRule="auto"/>
      <w:ind w:left="0"/>
      <w:jc w:val="left"/>
      <w:rPr>
        <w:sz w:val="20"/>
      </w:rPr>
    </w:pPr>
  </w:p>
  <w:p w14:paraId="7C1D254B" w14:textId="77777777" w:rsidR="006D35F1" w:rsidRDefault="0057727A">
    <w:pPr>
      <w:pStyle w:val="BodyText"/>
      <w:spacing w:line="14" w:lineRule="auto"/>
      <w:ind w:left="0"/>
      <w:jc w:val="left"/>
      <w:rPr>
        <w:sz w:val="20"/>
      </w:rPr>
    </w:pPr>
  </w:p>
  <w:p w14:paraId="052CB964" w14:textId="77777777" w:rsidR="006D35F1" w:rsidRDefault="0057727A">
    <w:pPr>
      <w:pStyle w:val="BodyText"/>
      <w:spacing w:line="14" w:lineRule="auto"/>
      <w:ind w:left="0"/>
      <w:jc w:val="left"/>
      <w:rPr>
        <w:sz w:val="20"/>
      </w:rPr>
    </w:pPr>
  </w:p>
  <w:p w14:paraId="1FD0F0A5" w14:textId="08CFCC7E" w:rsidR="006D35F1" w:rsidRPr="006D35F1" w:rsidRDefault="004B5CFC" w:rsidP="004B5CFC">
    <w:pPr>
      <w:pStyle w:val="BodyText"/>
      <w:tabs>
        <w:tab w:val="left" w:pos="1176"/>
      </w:tabs>
      <w:spacing w:line="14" w:lineRule="auto"/>
      <w:ind w:left="0"/>
      <w:jc w:val="left"/>
    </w:pPr>
    <w:r>
      <w:tab/>
    </w:r>
    <w:r>
      <w:rPr>
        <w:noProof/>
      </w:rPr>
      <w:drawing>
        <wp:inline distT="0" distB="0" distL="0" distR="0" wp14:anchorId="26E4C329" wp14:editId="45ADD259">
          <wp:extent cx="6122670" cy="8877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670" cy="88773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E0B9" w14:textId="611E8ACE" w:rsidR="004B5CFC" w:rsidRDefault="004B5CFC" w:rsidP="004B5CFC">
    <w:pPr>
      <w:pStyle w:val="Footer"/>
      <w:jc w:val="center"/>
    </w:pPr>
    <w:r>
      <w:rPr>
        <w:noProof/>
      </w:rPr>
      <w:drawing>
        <wp:inline distT="0" distB="0" distL="0" distR="0" wp14:anchorId="0340AAA8" wp14:editId="0D46685E">
          <wp:extent cx="5623560" cy="815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3560" cy="8153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4F75" w14:textId="77777777" w:rsidR="0057727A" w:rsidRDefault="0057727A" w:rsidP="00D45E23">
      <w:r>
        <w:separator/>
      </w:r>
    </w:p>
  </w:footnote>
  <w:footnote w:type="continuationSeparator" w:id="0">
    <w:p w14:paraId="1B2C2D65" w14:textId="77777777" w:rsidR="0057727A" w:rsidRDefault="0057727A" w:rsidP="00D4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FC03" w14:textId="4DBC1873" w:rsidR="005C40A5" w:rsidRPr="008D7B29" w:rsidRDefault="0057727A" w:rsidP="009969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C624" w14:textId="5F66AC01" w:rsidR="0099690C" w:rsidRDefault="0099690C" w:rsidP="004B5CFC">
    <w:pPr>
      <w:pStyle w:val="Header"/>
      <w:jc w:val="center"/>
    </w:pPr>
    <w:r>
      <w:rPr>
        <w:noProof/>
      </w:rPr>
      <w:drawing>
        <wp:inline distT="0" distB="0" distL="0" distR="0" wp14:anchorId="3A73AAC6" wp14:editId="374B264C">
          <wp:extent cx="3782291" cy="8855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234" cy="8948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BE3"/>
    <w:multiLevelType w:val="hybridMultilevel"/>
    <w:tmpl w:val="84DC73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C936EF"/>
    <w:multiLevelType w:val="hybridMultilevel"/>
    <w:tmpl w:val="7082C916"/>
    <w:lvl w:ilvl="0" w:tplc="F89C2A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67CEE"/>
    <w:multiLevelType w:val="hybridMultilevel"/>
    <w:tmpl w:val="10F4D95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237A4720"/>
    <w:multiLevelType w:val="hybridMultilevel"/>
    <w:tmpl w:val="2392F69C"/>
    <w:lvl w:ilvl="0" w:tplc="F89C2A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F5C2A"/>
    <w:multiLevelType w:val="hybridMultilevel"/>
    <w:tmpl w:val="F9C221E4"/>
    <w:lvl w:ilvl="0" w:tplc="8AC07052">
      <w:start w:val="1"/>
      <w:numFmt w:val="decimal"/>
      <w:lvlText w:val="%1."/>
      <w:lvlJc w:val="left"/>
      <w:pPr>
        <w:ind w:left="350" w:hanging="239"/>
      </w:pPr>
      <w:rPr>
        <w:rFonts w:hint="default"/>
        <w:w w:val="100"/>
        <w:lang w:val="it-IT" w:eastAsia="it-IT" w:bidi="it-IT"/>
      </w:rPr>
    </w:lvl>
    <w:lvl w:ilvl="1" w:tplc="54244A96">
      <w:numFmt w:val="bullet"/>
      <w:lvlText w:val="•"/>
      <w:lvlJc w:val="left"/>
      <w:pPr>
        <w:ind w:left="1310" w:hanging="239"/>
      </w:pPr>
      <w:rPr>
        <w:rFonts w:hint="default"/>
        <w:lang w:val="it-IT" w:eastAsia="it-IT" w:bidi="it-IT"/>
      </w:rPr>
    </w:lvl>
    <w:lvl w:ilvl="2" w:tplc="BA560876">
      <w:numFmt w:val="bullet"/>
      <w:lvlText w:val="•"/>
      <w:lvlJc w:val="left"/>
      <w:pPr>
        <w:ind w:left="2261" w:hanging="239"/>
      </w:pPr>
      <w:rPr>
        <w:rFonts w:hint="default"/>
        <w:lang w:val="it-IT" w:eastAsia="it-IT" w:bidi="it-IT"/>
      </w:rPr>
    </w:lvl>
    <w:lvl w:ilvl="3" w:tplc="FD4A96D8">
      <w:numFmt w:val="bullet"/>
      <w:lvlText w:val="•"/>
      <w:lvlJc w:val="left"/>
      <w:pPr>
        <w:ind w:left="3211" w:hanging="239"/>
      </w:pPr>
      <w:rPr>
        <w:rFonts w:hint="default"/>
        <w:lang w:val="it-IT" w:eastAsia="it-IT" w:bidi="it-IT"/>
      </w:rPr>
    </w:lvl>
    <w:lvl w:ilvl="4" w:tplc="6B02CA14">
      <w:numFmt w:val="bullet"/>
      <w:lvlText w:val="•"/>
      <w:lvlJc w:val="left"/>
      <w:pPr>
        <w:ind w:left="4162" w:hanging="239"/>
      </w:pPr>
      <w:rPr>
        <w:rFonts w:hint="default"/>
        <w:lang w:val="it-IT" w:eastAsia="it-IT" w:bidi="it-IT"/>
      </w:rPr>
    </w:lvl>
    <w:lvl w:ilvl="5" w:tplc="0A7EDDA8">
      <w:numFmt w:val="bullet"/>
      <w:lvlText w:val="•"/>
      <w:lvlJc w:val="left"/>
      <w:pPr>
        <w:ind w:left="5113" w:hanging="239"/>
      </w:pPr>
      <w:rPr>
        <w:rFonts w:hint="default"/>
        <w:lang w:val="it-IT" w:eastAsia="it-IT" w:bidi="it-IT"/>
      </w:rPr>
    </w:lvl>
    <w:lvl w:ilvl="6" w:tplc="3586A5C2">
      <w:numFmt w:val="bullet"/>
      <w:lvlText w:val="•"/>
      <w:lvlJc w:val="left"/>
      <w:pPr>
        <w:ind w:left="6063" w:hanging="239"/>
      </w:pPr>
      <w:rPr>
        <w:rFonts w:hint="default"/>
        <w:lang w:val="it-IT" w:eastAsia="it-IT" w:bidi="it-IT"/>
      </w:rPr>
    </w:lvl>
    <w:lvl w:ilvl="7" w:tplc="6D5E32FE">
      <w:numFmt w:val="bullet"/>
      <w:lvlText w:val="•"/>
      <w:lvlJc w:val="left"/>
      <w:pPr>
        <w:ind w:left="7014" w:hanging="239"/>
      </w:pPr>
      <w:rPr>
        <w:rFonts w:hint="default"/>
        <w:lang w:val="it-IT" w:eastAsia="it-IT" w:bidi="it-IT"/>
      </w:rPr>
    </w:lvl>
    <w:lvl w:ilvl="8" w:tplc="8C74B596">
      <w:numFmt w:val="bullet"/>
      <w:lvlText w:val="•"/>
      <w:lvlJc w:val="left"/>
      <w:pPr>
        <w:ind w:left="7965" w:hanging="239"/>
      </w:pPr>
      <w:rPr>
        <w:rFonts w:hint="default"/>
        <w:lang w:val="it-IT" w:eastAsia="it-IT" w:bidi="it-IT"/>
      </w:rPr>
    </w:lvl>
  </w:abstractNum>
  <w:abstractNum w:abstractNumId="5" w15:restartNumberingAfterBreak="0">
    <w:nsid w:val="28824249"/>
    <w:multiLevelType w:val="hybridMultilevel"/>
    <w:tmpl w:val="7EC8278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29623F97"/>
    <w:multiLevelType w:val="hybridMultilevel"/>
    <w:tmpl w:val="32CAD044"/>
    <w:lvl w:ilvl="0" w:tplc="D4EE3204">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7" w15:restartNumberingAfterBreak="0">
    <w:nsid w:val="32B221D7"/>
    <w:multiLevelType w:val="hybridMultilevel"/>
    <w:tmpl w:val="88B4DC06"/>
    <w:lvl w:ilvl="0" w:tplc="C2B2E1D6">
      <w:start w:val="1"/>
      <w:numFmt w:val="decimal"/>
      <w:lvlText w:val="%1."/>
      <w:lvlJc w:val="left"/>
      <w:pPr>
        <w:ind w:left="710" w:hanging="360"/>
      </w:pPr>
      <w:rPr>
        <w:rFonts w:hint="default"/>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8" w15:restartNumberingAfterBreak="0">
    <w:nsid w:val="3F6B20C5"/>
    <w:multiLevelType w:val="hybridMultilevel"/>
    <w:tmpl w:val="358CA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435FFF"/>
    <w:multiLevelType w:val="hybridMultilevel"/>
    <w:tmpl w:val="BAE2FB68"/>
    <w:lvl w:ilvl="0" w:tplc="6C24FD3E">
      <w:start w:val="1"/>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10" w15:restartNumberingAfterBreak="0">
    <w:nsid w:val="4DD23644"/>
    <w:multiLevelType w:val="hybridMultilevel"/>
    <w:tmpl w:val="3D36A6D6"/>
    <w:lvl w:ilvl="0" w:tplc="DDDAB748">
      <w:numFmt w:val="bullet"/>
      <w:lvlText w:val="•"/>
      <w:lvlJc w:val="left"/>
      <w:pPr>
        <w:ind w:left="112" w:hanging="223"/>
      </w:pPr>
      <w:rPr>
        <w:rFonts w:ascii="Calibri" w:eastAsia="Calibri" w:hAnsi="Calibri" w:cs="Calibri" w:hint="default"/>
        <w:spacing w:val="-19"/>
        <w:w w:val="100"/>
        <w:sz w:val="24"/>
        <w:szCs w:val="24"/>
        <w:lang w:val="it-IT" w:eastAsia="it-IT" w:bidi="it-IT"/>
      </w:rPr>
    </w:lvl>
    <w:lvl w:ilvl="1" w:tplc="B9F8D98A">
      <w:numFmt w:val="bullet"/>
      <w:lvlText w:val="•"/>
      <w:lvlJc w:val="left"/>
      <w:pPr>
        <w:ind w:left="1094" w:hanging="223"/>
      </w:pPr>
      <w:rPr>
        <w:rFonts w:hint="default"/>
        <w:lang w:val="it-IT" w:eastAsia="it-IT" w:bidi="it-IT"/>
      </w:rPr>
    </w:lvl>
    <w:lvl w:ilvl="2" w:tplc="06CAF522">
      <w:numFmt w:val="bullet"/>
      <w:lvlText w:val="•"/>
      <w:lvlJc w:val="left"/>
      <w:pPr>
        <w:ind w:left="2069" w:hanging="223"/>
      </w:pPr>
      <w:rPr>
        <w:rFonts w:hint="default"/>
        <w:lang w:val="it-IT" w:eastAsia="it-IT" w:bidi="it-IT"/>
      </w:rPr>
    </w:lvl>
    <w:lvl w:ilvl="3" w:tplc="ABF45676">
      <w:numFmt w:val="bullet"/>
      <w:lvlText w:val="•"/>
      <w:lvlJc w:val="left"/>
      <w:pPr>
        <w:ind w:left="3043" w:hanging="223"/>
      </w:pPr>
      <w:rPr>
        <w:rFonts w:hint="default"/>
        <w:lang w:val="it-IT" w:eastAsia="it-IT" w:bidi="it-IT"/>
      </w:rPr>
    </w:lvl>
    <w:lvl w:ilvl="4" w:tplc="562EBC90">
      <w:numFmt w:val="bullet"/>
      <w:lvlText w:val="•"/>
      <w:lvlJc w:val="left"/>
      <w:pPr>
        <w:ind w:left="4018" w:hanging="223"/>
      </w:pPr>
      <w:rPr>
        <w:rFonts w:hint="default"/>
        <w:lang w:val="it-IT" w:eastAsia="it-IT" w:bidi="it-IT"/>
      </w:rPr>
    </w:lvl>
    <w:lvl w:ilvl="5" w:tplc="90BE2D5E">
      <w:numFmt w:val="bullet"/>
      <w:lvlText w:val="•"/>
      <w:lvlJc w:val="left"/>
      <w:pPr>
        <w:ind w:left="4993" w:hanging="223"/>
      </w:pPr>
      <w:rPr>
        <w:rFonts w:hint="default"/>
        <w:lang w:val="it-IT" w:eastAsia="it-IT" w:bidi="it-IT"/>
      </w:rPr>
    </w:lvl>
    <w:lvl w:ilvl="6" w:tplc="E39C5DD8">
      <w:numFmt w:val="bullet"/>
      <w:lvlText w:val="•"/>
      <w:lvlJc w:val="left"/>
      <w:pPr>
        <w:ind w:left="5967" w:hanging="223"/>
      </w:pPr>
      <w:rPr>
        <w:rFonts w:hint="default"/>
        <w:lang w:val="it-IT" w:eastAsia="it-IT" w:bidi="it-IT"/>
      </w:rPr>
    </w:lvl>
    <w:lvl w:ilvl="7" w:tplc="872628BE">
      <w:numFmt w:val="bullet"/>
      <w:lvlText w:val="•"/>
      <w:lvlJc w:val="left"/>
      <w:pPr>
        <w:ind w:left="6942" w:hanging="223"/>
      </w:pPr>
      <w:rPr>
        <w:rFonts w:hint="default"/>
        <w:lang w:val="it-IT" w:eastAsia="it-IT" w:bidi="it-IT"/>
      </w:rPr>
    </w:lvl>
    <w:lvl w:ilvl="8" w:tplc="7C86AAA0">
      <w:numFmt w:val="bullet"/>
      <w:lvlText w:val="•"/>
      <w:lvlJc w:val="left"/>
      <w:pPr>
        <w:ind w:left="7917" w:hanging="223"/>
      </w:pPr>
      <w:rPr>
        <w:rFonts w:hint="default"/>
        <w:lang w:val="it-IT" w:eastAsia="it-IT" w:bidi="it-IT"/>
      </w:rPr>
    </w:lvl>
  </w:abstractNum>
  <w:abstractNum w:abstractNumId="11" w15:restartNumberingAfterBreak="0">
    <w:nsid w:val="524D2D3F"/>
    <w:multiLevelType w:val="hybridMultilevel"/>
    <w:tmpl w:val="1A824D1A"/>
    <w:lvl w:ilvl="0" w:tplc="5B8A3F7A">
      <w:numFmt w:val="bullet"/>
      <w:lvlText w:val="-"/>
      <w:lvlJc w:val="left"/>
      <w:pPr>
        <w:ind w:left="833" w:hanging="360"/>
      </w:pPr>
      <w:rPr>
        <w:rFonts w:ascii="Calibri" w:eastAsia="Calibri" w:hAnsi="Calibri" w:cs="Calibri" w:hint="default"/>
        <w:color w:val="212121"/>
        <w:spacing w:val="-4"/>
        <w:w w:val="100"/>
        <w:sz w:val="24"/>
        <w:szCs w:val="24"/>
        <w:lang w:val="it-IT" w:eastAsia="it-IT" w:bidi="it-IT"/>
      </w:rPr>
    </w:lvl>
    <w:lvl w:ilvl="1" w:tplc="9D205044">
      <w:numFmt w:val="bullet"/>
      <w:lvlText w:val="•"/>
      <w:lvlJc w:val="left"/>
      <w:pPr>
        <w:ind w:left="1742" w:hanging="360"/>
      </w:pPr>
      <w:rPr>
        <w:rFonts w:hint="default"/>
        <w:lang w:val="it-IT" w:eastAsia="it-IT" w:bidi="it-IT"/>
      </w:rPr>
    </w:lvl>
    <w:lvl w:ilvl="2" w:tplc="AFBEBE9A">
      <w:numFmt w:val="bullet"/>
      <w:lvlText w:val="•"/>
      <w:lvlJc w:val="left"/>
      <w:pPr>
        <w:ind w:left="2645" w:hanging="360"/>
      </w:pPr>
      <w:rPr>
        <w:rFonts w:hint="default"/>
        <w:lang w:val="it-IT" w:eastAsia="it-IT" w:bidi="it-IT"/>
      </w:rPr>
    </w:lvl>
    <w:lvl w:ilvl="3" w:tplc="B09CE922">
      <w:numFmt w:val="bullet"/>
      <w:lvlText w:val="•"/>
      <w:lvlJc w:val="left"/>
      <w:pPr>
        <w:ind w:left="3547" w:hanging="360"/>
      </w:pPr>
      <w:rPr>
        <w:rFonts w:hint="default"/>
        <w:lang w:val="it-IT" w:eastAsia="it-IT" w:bidi="it-IT"/>
      </w:rPr>
    </w:lvl>
    <w:lvl w:ilvl="4" w:tplc="5ADE704A">
      <w:numFmt w:val="bullet"/>
      <w:lvlText w:val="•"/>
      <w:lvlJc w:val="left"/>
      <w:pPr>
        <w:ind w:left="4450" w:hanging="360"/>
      </w:pPr>
      <w:rPr>
        <w:rFonts w:hint="default"/>
        <w:lang w:val="it-IT" w:eastAsia="it-IT" w:bidi="it-IT"/>
      </w:rPr>
    </w:lvl>
    <w:lvl w:ilvl="5" w:tplc="50E4BD52">
      <w:numFmt w:val="bullet"/>
      <w:lvlText w:val="•"/>
      <w:lvlJc w:val="left"/>
      <w:pPr>
        <w:ind w:left="5353" w:hanging="360"/>
      </w:pPr>
      <w:rPr>
        <w:rFonts w:hint="default"/>
        <w:lang w:val="it-IT" w:eastAsia="it-IT" w:bidi="it-IT"/>
      </w:rPr>
    </w:lvl>
    <w:lvl w:ilvl="6" w:tplc="688ADE00">
      <w:numFmt w:val="bullet"/>
      <w:lvlText w:val="•"/>
      <w:lvlJc w:val="left"/>
      <w:pPr>
        <w:ind w:left="6255" w:hanging="360"/>
      </w:pPr>
      <w:rPr>
        <w:rFonts w:hint="default"/>
        <w:lang w:val="it-IT" w:eastAsia="it-IT" w:bidi="it-IT"/>
      </w:rPr>
    </w:lvl>
    <w:lvl w:ilvl="7" w:tplc="5D529E7C">
      <w:numFmt w:val="bullet"/>
      <w:lvlText w:val="•"/>
      <w:lvlJc w:val="left"/>
      <w:pPr>
        <w:ind w:left="7158" w:hanging="360"/>
      </w:pPr>
      <w:rPr>
        <w:rFonts w:hint="default"/>
        <w:lang w:val="it-IT" w:eastAsia="it-IT" w:bidi="it-IT"/>
      </w:rPr>
    </w:lvl>
    <w:lvl w:ilvl="8" w:tplc="98BE22CA">
      <w:numFmt w:val="bullet"/>
      <w:lvlText w:val="•"/>
      <w:lvlJc w:val="left"/>
      <w:pPr>
        <w:ind w:left="8061" w:hanging="360"/>
      </w:pPr>
      <w:rPr>
        <w:rFonts w:hint="default"/>
        <w:lang w:val="it-IT" w:eastAsia="it-IT" w:bidi="it-IT"/>
      </w:rPr>
    </w:lvl>
  </w:abstractNum>
  <w:abstractNum w:abstractNumId="12" w15:restartNumberingAfterBreak="0">
    <w:nsid w:val="5588027A"/>
    <w:multiLevelType w:val="hybridMultilevel"/>
    <w:tmpl w:val="AE662888"/>
    <w:lvl w:ilvl="0" w:tplc="83E8F73E">
      <w:start w:val="5"/>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13" w15:restartNumberingAfterBreak="0">
    <w:nsid w:val="5FB62079"/>
    <w:multiLevelType w:val="hybridMultilevel"/>
    <w:tmpl w:val="F3F4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01571F"/>
    <w:multiLevelType w:val="hybridMultilevel"/>
    <w:tmpl w:val="F8BAAA10"/>
    <w:lvl w:ilvl="0" w:tplc="9FCA866A">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71317963">
    <w:abstractNumId w:val="4"/>
  </w:num>
  <w:num w:numId="2" w16cid:durableId="1851991481">
    <w:abstractNumId w:val="11"/>
  </w:num>
  <w:num w:numId="3" w16cid:durableId="1056591255">
    <w:abstractNumId w:val="10"/>
  </w:num>
  <w:num w:numId="4" w16cid:durableId="325480766">
    <w:abstractNumId w:val="14"/>
  </w:num>
  <w:num w:numId="5" w16cid:durableId="160126624">
    <w:abstractNumId w:val="0"/>
  </w:num>
  <w:num w:numId="6" w16cid:durableId="1672102628">
    <w:abstractNumId w:val="6"/>
  </w:num>
  <w:num w:numId="7" w16cid:durableId="1236864834">
    <w:abstractNumId w:val="5"/>
  </w:num>
  <w:num w:numId="8" w16cid:durableId="685375638">
    <w:abstractNumId w:val="2"/>
  </w:num>
  <w:num w:numId="9" w16cid:durableId="30805559">
    <w:abstractNumId w:val="13"/>
  </w:num>
  <w:num w:numId="10" w16cid:durableId="1843356881">
    <w:abstractNumId w:val="3"/>
  </w:num>
  <w:num w:numId="11" w16cid:durableId="1704743349">
    <w:abstractNumId w:val="8"/>
  </w:num>
  <w:num w:numId="12" w16cid:durableId="592131978">
    <w:abstractNumId w:val="7"/>
  </w:num>
  <w:num w:numId="13" w16cid:durableId="671761393">
    <w:abstractNumId w:val="9"/>
  </w:num>
  <w:num w:numId="14" w16cid:durableId="456949735">
    <w:abstractNumId w:val="1"/>
  </w:num>
  <w:num w:numId="15" w16cid:durableId="7264893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23"/>
    <w:rsid w:val="001A6C87"/>
    <w:rsid w:val="002240A8"/>
    <w:rsid w:val="0034132B"/>
    <w:rsid w:val="004B5CFC"/>
    <w:rsid w:val="0057727A"/>
    <w:rsid w:val="00713950"/>
    <w:rsid w:val="00736E7D"/>
    <w:rsid w:val="00741FCF"/>
    <w:rsid w:val="007D2F63"/>
    <w:rsid w:val="00856D02"/>
    <w:rsid w:val="00913D09"/>
    <w:rsid w:val="0099690C"/>
    <w:rsid w:val="00B910AB"/>
    <w:rsid w:val="00D45E23"/>
    <w:rsid w:val="00D947AD"/>
    <w:rsid w:val="00DB3794"/>
    <w:rsid w:val="00DB431E"/>
    <w:rsid w:val="00E500CF"/>
    <w:rsid w:val="00E724D7"/>
    <w:rsid w:val="00E84E9F"/>
    <w:rsid w:val="00EF4774"/>
    <w:rsid w:val="00F01389"/>
    <w:rsid w:val="00FF5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9E50"/>
  <w15:chartTrackingRefBased/>
  <w15:docId w15:val="{DF56BFC5-CF42-4674-A458-405A5CF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23"/>
    <w:pPr>
      <w:widowControl w:val="0"/>
      <w:autoSpaceDE w:val="0"/>
      <w:autoSpaceDN w:val="0"/>
      <w:spacing w:after="0" w:line="240" w:lineRule="auto"/>
    </w:pPr>
    <w:rPr>
      <w:rFonts w:ascii="Calibri" w:eastAsia="Calibri" w:hAnsi="Calibri" w:cs="Calibri"/>
      <w:lang w:val="it-IT" w:eastAsia="it-IT" w:bidi="it-IT"/>
    </w:rPr>
  </w:style>
  <w:style w:type="paragraph" w:styleId="Heading1">
    <w:name w:val="heading 1"/>
    <w:basedOn w:val="Normal"/>
    <w:link w:val="Heading1Char"/>
    <w:uiPriority w:val="9"/>
    <w:qFormat/>
    <w:rsid w:val="00D45E23"/>
    <w:pPr>
      <w:ind w:left="112"/>
      <w:outlineLvl w:val="0"/>
    </w:pPr>
    <w:rPr>
      <w:b/>
      <w:bCs/>
      <w:sz w:val="24"/>
      <w:szCs w:val="24"/>
    </w:rPr>
  </w:style>
  <w:style w:type="paragraph" w:styleId="Heading2">
    <w:name w:val="heading 2"/>
    <w:basedOn w:val="Normal"/>
    <w:link w:val="Heading2Char"/>
    <w:uiPriority w:val="9"/>
    <w:unhideWhenUsed/>
    <w:qFormat/>
    <w:rsid w:val="00D45E23"/>
    <w:pPr>
      <w:ind w:left="112" w:right="381"/>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E23"/>
    <w:rPr>
      <w:rFonts w:ascii="Calibri" w:eastAsia="Calibri" w:hAnsi="Calibri" w:cs="Calibri"/>
      <w:b/>
      <w:bCs/>
      <w:sz w:val="24"/>
      <w:szCs w:val="24"/>
      <w:lang w:val="it-IT" w:eastAsia="it-IT" w:bidi="it-IT"/>
    </w:rPr>
  </w:style>
  <w:style w:type="character" w:customStyle="1" w:styleId="Heading2Char">
    <w:name w:val="Heading 2 Char"/>
    <w:basedOn w:val="DefaultParagraphFont"/>
    <w:link w:val="Heading2"/>
    <w:uiPriority w:val="9"/>
    <w:rsid w:val="00D45E23"/>
    <w:rPr>
      <w:rFonts w:ascii="Calibri" w:eastAsia="Calibri" w:hAnsi="Calibri" w:cs="Calibri"/>
      <w:b/>
      <w:bCs/>
      <w:i/>
      <w:sz w:val="24"/>
      <w:szCs w:val="24"/>
      <w:lang w:val="it-IT" w:eastAsia="it-IT" w:bidi="it-IT"/>
    </w:rPr>
  </w:style>
  <w:style w:type="paragraph" w:styleId="BodyText">
    <w:name w:val="Body Text"/>
    <w:basedOn w:val="Normal"/>
    <w:link w:val="BodyTextChar"/>
    <w:uiPriority w:val="1"/>
    <w:qFormat/>
    <w:rsid w:val="00D45E23"/>
    <w:pPr>
      <w:ind w:left="112"/>
      <w:jc w:val="both"/>
    </w:pPr>
    <w:rPr>
      <w:sz w:val="24"/>
      <w:szCs w:val="24"/>
    </w:rPr>
  </w:style>
  <w:style w:type="character" w:customStyle="1" w:styleId="BodyTextChar">
    <w:name w:val="Body Text Char"/>
    <w:basedOn w:val="DefaultParagraphFont"/>
    <w:link w:val="BodyText"/>
    <w:uiPriority w:val="1"/>
    <w:rsid w:val="00D45E23"/>
    <w:rPr>
      <w:rFonts w:ascii="Calibri" w:eastAsia="Calibri" w:hAnsi="Calibri" w:cs="Calibri"/>
      <w:sz w:val="24"/>
      <w:szCs w:val="24"/>
      <w:lang w:val="it-IT" w:eastAsia="it-IT" w:bidi="it-IT"/>
    </w:rPr>
  </w:style>
  <w:style w:type="paragraph" w:styleId="ListParagraph">
    <w:name w:val="List Paragraph"/>
    <w:basedOn w:val="Normal"/>
    <w:uiPriority w:val="1"/>
    <w:qFormat/>
    <w:rsid w:val="00D45E23"/>
    <w:pPr>
      <w:ind w:left="833" w:hanging="360"/>
    </w:pPr>
  </w:style>
  <w:style w:type="paragraph" w:styleId="Header">
    <w:name w:val="header"/>
    <w:basedOn w:val="Normal"/>
    <w:link w:val="HeaderChar"/>
    <w:uiPriority w:val="99"/>
    <w:unhideWhenUsed/>
    <w:rsid w:val="00D45E23"/>
    <w:pPr>
      <w:tabs>
        <w:tab w:val="center" w:pos="4819"/>
        <w:tab w:val="right" w:pos="9638"/>
      </w:tabs>
    </w:pPr>
  </w:style>
  <w:style w:type="character" w:customStyle="1" w:styleId="HeaderChar">
    <w:name w:val="Header Char"/>
    <w:basedOn w:val="DefaultParagraphFont"/>
    <w:link w:val="Header"/>
    <w:uiPriority w:val="99"/>
    <w:rsid w:val="00D45E23"/>
    <w:rPr>
      <w:rFonts w:ascii="Calibri" w:eastAsia="Calibri" w:hAnsi="Calibri" w:cs="Calibri"/>
      <w:lang w:val="it-IT" w:eastAsia="it-IT" w:bidi="it-IT"/>
    </w:rPr>
  </w:style>
  <w:style w:type="character" w:styleId="Hyperlink">
    <w:name w:val="Hyperlink"/>
    <w:basedOn w:val="DefaultParagraphFont"/>
    <w:uiPriority w:val="99"/>
    <w:unhideWhenUsed/>
    <w:rsid w:val="00D45E23"/>
    <w:rPr>
      <w:color w:val="0563C1" w:themeColor="hyperlink"/>
      <w:u w:val="single"/>
    </w:rPr>
  </w:style>
  <w:style w:type="paragraph" w:styleId="NoSpacing">
    <w:name w:val="No Spacing"/>
    <w:uiPriority w:val="1"/>
    <w:qFormat/>
    <w:rsid w:val="00D45E23"/>
    <w:pPr>
      <w:spacing w:after="0" w:line="240" w:lineRule="auto"/>
    </w:pPr>
    <w:rPr>
      <w:lang w:val="it-IT"/>
    </w:rPr>
  </w:style>
  <w:style w:type="paragraph" w:styleId="Footer">
    <w:name w:val="footer"/>
    <w:basedOn w:val="Normal"/>
    <w:link w:val="FooterChar"/>
    <w:uiPriority w:val="99"/>
    <w:unhideWhenUsed/>
    <w:rsid w:val="00D45E23"/>
    <w:pPr>
      <w:tabs>
        <w:tab w:val="center" w:pos="4513"/>
        <w:tab w:val="right" w:pos="9026"/>
      </w:tabs>
    </w:pPr>
  </w:style>
  <w:style w:type="character" w:customStyle="1" w:styleId="FooterChar">
    <w:name w:val="Footer Char"/>
    <w:basedOn w:val="DefaultParagraphFont"/>
    <w:link w:val="Footer"/>
    <w:uiPriority w:val="99"/>
    <w:rsid w:val="00D45E23"/>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B1FAA-476C-48D7-9F9F-073AF6EC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Dusica Todorovic</dc:creator>
  <cp:keywords/>
  <dc:description/>
  <cp:lastModifiedBy>Filip</cp:lastModifiedBy>
  <cp:revision>11</cp:revision>
  <dcterms:created xsi:type="dcterms:W3CDTF">2022-06-06T12:33:00Z</dcterms:created>
  <dcterms:modified xsi:type="dcterms:W3CDTF">2022-06-14T14:18:00Z</dcterms:modified>
</cp:coreProperties>
</file>